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5" w:rsidRDefault="00D11A2A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1.85pt;margin-top:-9.75pt;width:143.5pt;height:89.3pt;z-index:251659264;mso-position-horizontal-relative:text;mso-position-vertical-relative:text">
            <v:imagedata r:id="rId6" o:title="Grüne"/>
            <w10:wrap type="square"/>
          </v:shape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10.8pt;width:123.5pt;height:110.1pt;z-index:251658240;mso-width-relative:margin;mso-height-relative:margin">
            <v:textbox style="mso-next-textbox:#_x0000_s1026">
              <w:txbxContent>
                <w:p w:rsidR="008260BC" w:rsidRPr="00B25F00" w:rsidRDefault="00B25F00" w:rsidP="00B25F0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object w:dxaOrig="3617" w:dyaOrig="2259">
                      <v:shape id="_x0000_i1025" type="#_x0000_t75" style="width:108.6pt;height:68.4pt" o:ole="">
                        <v:imagedata r:id="rId7" o:title=""/>
                      </v:shape>
                      <o:OLEObject Type="Embed" ProgID="CDraw4" ShapeID="_x0000_i1025" DrawAspect="Content" ObjectID="_1527583286" r:id="rId8">
                        <o:FieldCodes>\s \* MERGEFORMAT</o:FieldCodes>
                      </o:OLEObject>
                    </w:object>
                  </w:r>
                  <w:r w:rsidR="008260BC" w:rsidRPr="00B25F00">
                    <w:rPr>
                      <w:rFonts w:ascii="Arial" w:hAnsi="Arial" w:cs="Arial"/>
                      <w:b/>
                      <w:sz w:val="18"/>
                      <w:szCs w:val="14"/>
                    </w:rPr>
                    <w:t>Sozialdemokratische</w:t>
                  </w:r>
                  <w:r w:rsidR="008260BC" w:rsidRPr="00B25F00">
                    <w:rPr>
                      <w:rFonts w:ascii="Arial" w:hAnsi="Arial" w:cs="Arial"/>
                      <w:b/>
                      <w:sz w:val="18"/>
                      <w:szCs w:val="14"/>
                    </w:rPr>
                    <w:tab/>
                  </w:r>
                </w:p>
                <w:p w:rsidR="008260BC" w:rsidRPr="00B25F00" w:rsidRDefault="008260BC" w:rsidP="00B25F00">
                  <w:pPr>
                    <w:pStyle w:val="berschrift1"/>
                    <w:rPr>
                      <w:rFonts w:cs="Arial"/>
                      <w:b/>
                      <w:sz w:val="18"/>
                      <w:szCs w:val="14"/>
                    </w:rPr>
                  </w:pPr>
                  <w:r w:rsidRPr="00B25F00">
                    <w:rPr>
                      <w:rFonts w:cs="Arial"/>
                      <w:b/>
                      <w:sz w:val="18"/>
                      <w:szCs w:val="14"/>
                    </w:rPr>
                    <w:t>Fraktion</w:t>
                  </w:r>
                </w:p>
                <w:p w:rsidR="008260BC" w:rsidRDefault="008260BC" w:rsidP="008260BC">
                  <w:r w:rsidRPr="00B25F00">
                    <w:rPr>
                      <w:rFonts w:ascii="Arial" w:hAnsi="Arial" w:cs="Arial"/>
                      <w:sz w:val="18"/>
                      <w:szCs w:val="14"/>
                    </w:rPr>
                    <w:t>im Ortsbeirat 5</w:t>
                  </w:r>
                  <w:r w:rsidRPr="00B25F00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</w:p>
    <w:p w:rsidR="008260BC" w:rsidRDefault="00B25F00" w:rsidP="00B25F00">
      <w:pPr>
        <w:tabs>
          <w:tab w:val="left" w:pos="2977"/>
          <w:tab w:val="left" w:pos="6705"/>
        </w:tabs>
      </w:pPr>
      <w:r>
        <w:tab/>
      </w:r>
      <w:r w:rsidRPr="008260BC">
        <w:rPr>
          <w:noProof/>
          <w:lang w:eastAsia="de-DE"/>
        </w:rPr>
        <w:drawing>
          <wp:inline distT="0" distB="0" distL="0" distR="0" wp14:anchorId="791C966D" wp14:editId="58C3C723">
            <wp:extent cx="1574805" cy="1186353"/>
            <wp:effectExtent l="0" t="0" r="0" b="0"/>
            <wp:docPr id="1" name="Bild 1" descr="Logo DIE LINKE. im Ortsbeir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E LINKE. im Ortsbeirat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76" cy="120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BC" w:rsidRDefault="008260BC"/>
    <w:p w:rsidR="008260BC" w:rsidRDefault="008260BC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9. Juni 2016</w:t>
      </w:r>
    </w:p>
    <w:p w:rsidR="008260BC" w:rsidRPr="00D17F4B" w:rsidRDefault="008260BC" w:rsidP="008260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7F4B">
        <w:rPr>
          <w:rFonts w:ascii="Arial" w:hAnsi="Arial" w:cs="Arial"/>
          <w:b/>
          <w:sz w:val="28"/>
          <w:szCs w:val="28"/>
        </w:rPr>
        <w:t>Antrag</w:t>
      </w:r>
    </w:p>
    <w:p w:rsidR="008260BC" w:rsidRPr="0054150F" w:rsidRDefault="008260BC" w:rsidP="008260BC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Abweichungen von Flugrouten</w:t>
      </w:r>
      <w:r w:rsidRPr="0054150F">
        <w:rPr>
          <w:rFonts w:ascii="Arial" w:hAnsi="Arial" w:cs="Arial"/>
          <w:b/>
          <w:sz w:val="28"/>
          <w:szCs w:val="28"/>
        </w:rPr>
        <w:t xml:space="preserve"> im Zeitraum </w:t>
      </w:r>
      <w:r>
        <w:rPr>
          <w:rFonts w:ascii="Arial" w:hAnsi="Arial" w:cs="Arial"/>
          <w:b/>
          <w:sz w:val="28"/>
          <w:szCs w:val="28"/>
        </w:rPr>
        <w:t>3</w:t>
      </w:r>
      <w:r w:rsidRPr="0054150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4150F">
        <w:rPr>
          <w:rFonts w:ascii="Arial" w:hAnsi="Arial" w:cs="Arial"/>
          <w:b/>
          <w:sz w:val="28"/>
          <w:szCs w:val="28"/>
        </w:rPr>
        <w:t>– 7. Juni 2016</w:t>
      </w:r>
    </w:p>
    <w:p w:rsidR="008260BC" w:rsidRPr="00E87462" w:rsidRDefault="008260BC" w:rsidP="008260BC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260BC" w:rsidRPr="0054150F" w:rsidRDefault="008260BC" w:rsidP="008260B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4150F">
        <w:rPr>
          <w:rFonts w:ascii="Arial" w:hAnsi="Arial" w:cs="Arial"/>
          <w:sz w:val="24"/>
          <w:szCs w:val="24"/>
        </w:rPr>
        <w:t>Der Ortsbeirat 5 bittet den Magistrat zu prüfen und zu berichten, wie es zu den Abweichungen von den vorgegebenen Flugrouten im</w:t>
      </w:r>
      <w:r>
        <w:rPr>
          <w:rFonts w:ascii="Arial" w:hAnsi="Arial" w:cs="Arial"/>
          <w:sz w:val="24"/>
          <w:szCs w:val="24"/>
        </w:rPr>
        <w:t xml:space="preserve"> Rhein-Main-Gebiet im Zeitraum 3</w:t>
      </w:r>
      <w:r w:rsidRPr="005415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4150F">
        <w:rPr>
          <w:rFonts w:ascii="Arial" w:hAnsi="Arial" w:cs="Arial"/>
          <w:sz w:val="24"/>
          <w:szCs w:val="24"/>
        </w:rPr>
        <w:t xml:space="preserve">– 7. Juni 2016, insbesondere bei </w:t>
      </w:r>
      <w:r>
        <w:rPr>
          <w:rFonts w:ascii="Arial" w:hAnsi="Arial" w:cs="Arial"/>
          <w:sz w:val="24"/>
          <w:szCs w:val="24"/>
        </w:rPr>
        <w:t xml:space="preserve">vom Frankfurter Flughafen in </w:t>
      </w:r>
      <w:r w:rsidRPr="0054150F">
        <w:rPr>
          <w:rFonts w:ascii="Arial" w:hAnsi="Arial" w:cs="Arial"/>
          <w:sz w:val="24"/>
          <w:szCs w:val="24"/>
        </w:rPr>
        <w:t>Richtung Westen startenden Flugzeugen</w:t>
      </w:r>
      <w:r>
        <w:rPr>
          <w:rFonts w:ascii="Arial" w:hAnsi="Arial" w:cs="Arial"/>
          <w:sz w:val="24"/>
          <w:szCs w:val="24"/>
        </w:rPr>
        <w:t>,</w:t>
      </w:r>
      <w:r w:rsidRPr="0054150F">
        <w:rPr>
          <w:rFonts w:ascii="Arial" w:hAnsi="Arial" w:cs="Arial"/>
          <w:sz w:val="24"/>
          <w:szCs w:val="24"/>
        </w:rPr>
        <w:t xml:space="preserve"> gekommen ist und ob hierbei Rechtsverstöße ersichtlich sind.</w:t>
      </w:r>
      <w:r w:rsidR="00D17F4B">
        <w:rPr>
          <w:rFonts w:ascii="Arial" w:hAnsi="Arial" w:cs="Arial"/>
          <w:sz w:val="24"/>
          <w:szCs w:val="24"/>
        </w:rPr>
        <w:br/>
      </w:r>
    </w:p>
    <w:p w:rsidR="008260BC" w:rsidRDefault="008260BC" w:rsidP="008260B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4150F">
        <w:rPr>
          <w:rFonts w:ascii="Arial" w:hAnsi="Arial" w:cs="Arial"/>
          <w:sz w:val="24"/>
          <w:szCs w:val="24"/>
        </w:rPr>
        <w:t>Dabei sollen vor allem folgenden Flugbewegungen betrachtet werden:</w:t>
      </w:r>
    </w:p>
    <w:p w:rsidR="008260BC" w:rsidRPr="0054150F" w:rsidRDefault="008260BC" w:rsidP="008260B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54150F">
        <w:rPr>
          <w:rFonts w:ascii="Arial" w:hAnsi="Arial" w:cs="Arial"/>
          <w:u w:val="single"/>
        </w:rPr>
        <w:t>Datum</w:t>
      </w:r>
      <w:r w:rsidRPr="0054150F">
        <w:rPr>
          <w:rFonts w:ascii="Arial" w:hAnsi="Arial" w:cs="Arial"/>
          <w:u w:val="single"/>
        </w:rPr>
        <w:tab/>
      </w:r>
      <w:r w:rsidRPr="0054150F">
        <w:rPr>
          <w:rFonts w:ascii="Arial" w:hAnsi="Arial" w:cs="Arial"/>
          <w:u w:val="single"/>
        </w:rPr>
        <w:tab/>
        <w:t>Uhrzeit</w:t>
      </w:r>
      <w:r w:rsidRPr="0054150F">
        <w:rPr>
          <w:rFonts w:ascii="Arial" w:hAnsi="Arial" w:cs="Arial"/>
          <w:u w:val="single"/>
        </w:rPr>
        <w:tab/>
      </w:r>
      <w:r w:rsidRPr="0054150F">
        <w:rPr>
          <w:rFonts w:ascii="Arial" w:hAnsi="Arial" w:cs="Arial"/>
          <w:u w:val="single"/>
        </w:rPr>
        <w:tab/>
        <w:t>Flug</w:t>
      </w:r>
      <w:r w:rsidRPr="0054150F">
        <w:rPr>
          <w:rFonts w:ascii="Arial" w:hAnsi="Arial" w:cs="Arial"/>
          <w:u w:val="single"/>
        </w:rPr>
        <w:tab/>
      </w:r>
      <w:r w:rsidRPr="0054150F">
        <w:rPr>
          <w:rFonts w:ascii="Arial" w:hAnsi="Arial" w:cs="Arial"/>
          <w:u w:val="single"/>
        </w:rPr>
        <w:tab/>
      </w:r>
      <w:r w:rsidRPr="0054150F">
        <w:rPr>
          <w:rFonts w:ascii="Arial" w:hAnsi="Arial" w:cs="Arial"/>
          <w:u w:val="single"/>
        </w:rPr>
        <w:tab/>
        <w:t>Besonderheit bzw. Flugroute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3.6.16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13.40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 882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14.02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DLH 850 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4.6.16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15.45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CFG050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22.20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DLH772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 bzw. 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22.22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SIA325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22.29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DLH34U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22.31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DLH1RV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22.33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DLH778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22.35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DLH3RP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22.36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DLH9FP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22.37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DLH4PH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22.41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DLH796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22.53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DLH1492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22.55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DLH9CM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22.57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SXD1621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5.6.16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12.58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DLH2UV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ind w:left="708" w:firstLine="708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13.11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DLH1300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13.13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DLH3CN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ind w:left="708" w:firstLine="708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14.03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DLH756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14.11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CPA288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14.14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DLH612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14.16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DLH5HU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lastRenderedPageBreak/>
        <w:tab/>
      </w:r>
      <w:r w:rsidRPr="0054150F">
        <w:rPr>
          <w:rFonts w:ascii="Arial" w:hAnsi="Arial" w:cs="Arial"/>
        </w:rPr>
        <w:tab/>
        <w:t>14.17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CCA966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ind w:left="708" w:firstLine="708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14.39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DLH470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14.41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AUI402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14.44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BOX911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>7.6.16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20.46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DLH3UA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20.49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BER6698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20.50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THA923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20.56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DLH8YM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ultralang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21.04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CAO1032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21.11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DLH884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 xml:space="preserve">07 lang abgekürzt über </w:t>
      </w:r>
      <w:proofErr w:type="spellStart"/>
      <w:r w:rsidRPr="0054150F">
        <w:rPr>
          <w:rFonts w:ascii="Arial" w:hAnsi="Arial" w:cs="Arial"/>
        </w:rPr>
        <w:t>Lerchesberg</w:t>
      </w:r>
      <w:proofErr w:type="spellEnd"/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(21.12 ANA224 fliegt korrekt</w:t>
      </w:r>
      <w:r>
        <w:rPr>
          <w:rFonts w:ascii="Arial" w:hAnsi="Arial" w:cs="Arial"/>
        </w:rPr>
        <w:t xml:space="preserve"> über</w:t>
      </w:r>
      <w:r w:rsidRPr="0054150F">
        <w:rPr>
          <w:rFonts w:ascii="Arial" w:hAnsi="Arial" w:cs="Arial"/>
        </w:rPr>
        <w:t xml:space="preserve"> 07 lang)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21.18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DLH2AR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21.34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DLH5HH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 über OF</w:t>
      </w:r>
    </w:p>
    <w:p w:rsidR="008260BC" w:rsidRPr="0054150F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21.41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DLH4YF</w:t>
      </w: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  <w:t>07 lang abgekürzt</w:t>
      </w:r>
    </w:p>
    <w:p w:rsidR="008260BC" w:rsidRPr="00A00999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54150F">
        <w:rPr>
          <w:rFonts w:ascii="Arial" w:hAnsi="Arial" w:cs="Arial"/>
        </w:rPr>
        <w:tab/>
      </w:r>
      <w:r w:rsidRPr="0054150F">
        <w:rPr>
          <w:rFonts w:ascii="Arial" w:hAnsi="Arial" w:cs="Arial"/>
        </w:rPr>
        <w:tab/>
      </w:r>
      <w:r w:rsidRPr="00A00999">
        <w:rPr>
          <w:rFonts w:ascii="Arial" w:hAnsi="Arial" w:cs="Arial"/>
        </w:rPr>
        <w:t>21.45</w:t>
      </w:r>
      <w:r w:rsidRPr="00A00999">
        <w:rPr>
          <w:rFonts w:ascii="Arial" w:hAnsi="Arial" w:cs="Arial"/>
        </w:rPr>
        <w:tab/>
      </w:r>
      <w:r w:rsidRPr="00A00999">
        <w:rPr>
          <w:rFonts w:ascii="Arial" w:hAnsi="Arial" w:cs="Arial"/>
        </w:rPr>
        <w:tab/>
        <w:t>DLH3XC</w:t>
      </w:r>
      <w:r w:rsidRPr="00A00999">
        <w:rPr>
          <w:rFonts w:ascii="Arial" w:hAnsi="Arial" w:cs="Arial"/>
        </w:rPr>
        <w:tab/>
      </w:r>
      <w:r w:rsidRPr="00A00999">
        <w:rPr>
          <w:rFonts w:ascii="Arial" w:hAnsi="Arial" w:cs="Arial"/>
        </w:rPr>
        <w:tab/>
        <w:t>07 ultralang</w:t>
      </w:r>
    </w:p>
    <w:p w:rsidR="008260BC" w:rsidRPr="00A00999" w:rsidRDefault="008260BC" w:rsidP="008260BC">
      <w:pPr>
        <w:spacing w:after="0" w:line="240" w:lineRule="auto"/>
        <w:contextualSpacing/>
        <w:rPr>
          <w:rFonts w:ascii="Arial" w:hAnsi="Arial" w:cs="Arial"/>
        </w:rPr>
      </w:pPr>
      <w:r w:rsidRPr="00A00999">
        <w:rPr>
          <w:rFonts w:ascii="Arial" w:hAnsi="Arial" w:cs="Arial"/>
        </w:rPr>
        <w:tab/>
      </w:r>
      <w:r w:rsidRPr="00A00999">
        <w:rPr>
          <w:rFonts w:ascii="Arial" w:hAnsi="Arial" w:cs="Arial"/>
        </w:rPr>
        <w:tab/>
        <w:t>22.05</w:t>
      </w:r>
      <w:r w:rsidRPr="00A00999">
        <w:rPr>
          <w:rFonts w:ascii="Arial" w:hAnsi="Arial" w:cs="Arial"/>
        </w:rPr>
        <w:tab/>
      </w:r>
      <w:r w:rsidRPr="00A00999">
        <w:rPr>
          <w:rFonts w:ascii="Arial" w:hAnsi="Arial" w:cs="Arial"/>
        </w:rPr>
        <w:tab/>
        <w:t>DLH7Y</w:t>
      </w:r>
      <w:r w:rsidRPr="00A00999">
        <w:rPr>
          <w:rFonts w:ascii="Arial" w:hAnsi="Arial" w:cs="Arial"/>
        </w:rPr>
        <w:tab/>
      </w:r>
      <w:r w:rsidRPr="00A00999">
        <w:rPr>
          <w:rFonts w:ascii="Arial" w:hAnsi="Arial" w:cs="Arial"/>
        </w:rPr>
        <w:tab/>
        <w:t xml:space="preserve">gekrümmter Anflug über </w:t>
      </w:r>
      <w:proofErr w:type="spellStart"/>
      <w:r w:rsidRPr="00A00999">
        <w:rPr>
          <w:rFonts w:ascii="Arial" w:hAnsi="Arial" w:cs="Arial"/>
        </w:rPr>
        <w:t>Lerchesberg</w:t>
      </w:r>
      <w:proofErr w:type="spellEnd"/>
    </w:p>
    <w:p w:rsidR="008260BC" w:rsidRDefault="008260BC" w:rsidP="008260B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8260BC" w:rsidRDefault="008260BC" w:rsidP="008260BC">
      <w:pPr>
        <w:suppressAutoHyphens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F4F7D">
        <w:rPr>
          <w:rFonts w:ascii="Arial" w:hAnsi="Arial" w:cs="Arial"/>
          <w:sz w:val="24"/>
          <w:szCs w:val="24"/>
          <w:u w:val="single"/>
        </w:rPr>
        <w:t>Begründung:</w:t>
      </w:r>
    </w:p>
    <w:p w:rsidR="00D17F4B" w:rsidRPr="003F4F7D" w:rsidRDefault="00D17F4B" w:rsidP="008260BC">
      <w:pPr>
        <w:suppressAutoHyphens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60BC" w:rsidRDefault="008260BC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Anfang Juni ist es mehrfach zu Abweichungen </w:t>
      </w:r>
      <w:r w:rsidRPr="0054150F">
        <w:rPr>
          <w:rFonts w:ascii="Arial" w:hAnsi="Arial" w:cs="Arial"/>
          <w:sz w:val="24"/>
          <w:szCs w:val="24"/>
        </w:rPr>
        <w:t>von den vorgegebenen Flugrouten im</w:t>
      </w:r>
      <w:r>
        <w:rPr>
          <w:rFonts w:ascii="Arial" w:hAnsi="Arial" w:cs="Arial"/>
          <w:sz w:val="24"/>
          <w:szCs w:val="24"/>
        </w:rPr>
        <w:t xml:space="preserve"> Rhein-Main-Gebiet</w:t>
      </w:r>
      <w:r w:rsidRPr="0054150F">
        <w:rPr>
          <w:rFonts w:ascii="Arial" w:hAnsi="Arial" w:cs="Arial"/>
          <w:sz w:val="24"/>
          <w:szCs w:val="24"/>
        </w:rPr>
        <w:t xml:space="preserve">, insbesondere bei </w:t>
      </w:r>
      <w:r>
        <w:rPr>
          <w:rFonts w:ascii="Arial" w:hAnsi="Arial" w:cs="Arial"/>
          <w:sz w:val="24"/>
          <w:szCs w:val="24"/>
        </w:rPr>
        <w:t xml:space="preserve">vom Frankfurter Flughafen in </w:t>
      </w:r>
      <w:r w:rsidRPr="0054150F">
        <w:rPr>
          <w:rFonts w:ascii="Arial" w:hAnsi="Arial" w:cs="Arial"/>
          <w:sz w:val="24"/>
          <w:szCs w:val="24"/>
        </w:rPr>
        <w:t>Richtung We</w:t>
      </w:r>
      <w:r>
        <w:rPr>
          <w:rFonts w:ascii="Arial" w:hAnsi="Arial" w:cs="Arial"/>
          <w:sz w:val="24"/>
          <w:szCs w:val="24"/>
        </w:rPr>
        <w:t>sten startenden Flugzeugen gekommen. Flugzeuge kürzten</w:t>
      </w:r>
      <w:r w:rsidRPr="00D02E7A"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 xml:space="preserve"> Flugroute</w:t>
      </w:r>
      <w:r w:rsidRPr="00D02E7A">
        <w:rPr>
          <w:rFonts w:ascii="Arial" w:hAnsi="Arial" w:cs="Arial"/>
          <w:sz w:val="24"/>
          <w:szCs w:val="24"/>
        </w:rPr>
        <w:t xml:space="preserve"> 07 lang über den </w:t>
      </w:r>
      <w:proofErr w:type="spellStart"/>
      <w:r w:rsidRPr="00D02E7A">
        <w:rPr>
          <w:rFonts w:ascii="Arial" w:hAnsi="Arial" w:cs="Arial"/>
          <w:sz w:val="24"/>
          <w:szCs w:val="24"/>
        </w:rPr>
        <w:t>Lerch</w:t>
      </w:r>
      <w:r>
        <w:rPr>
          <w:rFonts w:ascii="Arial" w:hAnsi="Arial" w:cs="Arial"/>
          <w:sz w:val="24"/>
          <w:szCs w:val="24"/>
        </w:rPr>
        <w:t>esberg</w:t>
      </w:r>
      <w:proofErr w:type="spellEnd"/>
      <w:r>
        <w:rPr>
          <w:rFonts w:ascii="Arial" w:hAnsi="Arial" w:cs="Arial"/>
          <w:sz w:val="24"/>
          <w:szCs w:val="24"/>
        </w:rPr>
        <w:t xml:space="preserve"> ab oder sind über die, bereits diskutierte aber verworfene Flugroute 07 ultralang über Offenbach abgeflogen.</w:t>
      </w:r>
    </w:p>
    <w:p w:rsidR="00D17F4B" w:rsidRPr="00D02E7A" w:rsidRDefault="00D17F4B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BC" w:rsidRDefault="008260BC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Zwar</w:t>
      </w:r>
      <w:r w:rsidRPr="00D02E7A">
        <w:rPr>
          <w:rFonts w:ascii="Arial" w:hAnsi="Arial" w:cs="Arial"/>
          <w:sz w:val="24"/>
          <w:szCs w:val="24"/>
        </w:rPr>
        <w:t xml:space="preserve"> können auch Unwetter für diese Flugweisen eine Rolle spielen. Allerdings ist auch dann </w:t>
      </w:r>
      <w:r>
        <w:rPr>
          <w:rFonts w:ascii="Arial" w:hAnsi="Arial" w:cs="Arial"/>
          <w:sz w:val="24"/>
          <w:szCs w:val="24"/>
        </w:rPr>
        <w:t xml:space="preserve">zu klären wie es sein kann, dass </w:t>
      </w:r>
      <w:r w:rsidRPr="00D02E7A">
        <w:rPr>
          <w:rFonts w:ascii="Arial" w:hAnsi="Arial" w:cs="Arial"/>
          <w:sz w:val="24"/>
          <w:szCs w:val="24"/>
        </w:rPr>
        <w:t>sich zwischenzeitlich immer wieder Flugzeuge an die vor</w:t>
      </w:r>
      <w:r>
        <w:rPr>
          <w:rFonts w:ascii="Arial" w:hAnsi="Arial" w:cs="Arial"/>
          <w:sz w:val="24"/>
          <w:szCs w:val="24"/>
        </w:rPr>
        <w:t>gegebenen Routen halten (konnten).</w:t>
      </w:r>
      <w:r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Es ist der Anschein entstanden, dass einigen Flugzeuge weniger wetterbedingt, sondern viel mehr aus zeitlichen bzw. wirtschaftlichen Aspekten von den festgelegten Flugrouten abgewichen sind.</w:t>
      </w:r>
    </w:p>
    <w:p w:rsidR="00D17F4B" w:rsidRDefault="00D17F4B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BC" w:rsidRDefault="008260BC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Einhaltung der vorgegebenen Flugrouten ist aus Sicherheitsaspekten zwingend erforderlich. Jede Abweichung muss auf Grund der damit einhergehenden Risiken von Passagiere und überflogener Bevölkerung einzeln überprüft werden.</w:t>
      </w:r>
    </w:p>
    <w:p w:rsidR="00D17F4B" w:rsidRDefault="00D17F4B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BC" w:rsidRDefault="008260BC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ist eine Kontrolle der in Rede stehenden Flugbewegungen erforderlich um potenziellen künftigen Verstößen entgegen zu wirken,</w:t>
      </w:r>
    </w:p>
    <w:p w:rsidR="008260BC" w:rsidRDefault="008260BC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1B" w:rsidRDefault="00A1781B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1B" w:rsidRDefault="00A1781B" w:rsidP="008260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83A" w:rsidRDefault="0054183A" w:rsidP="008260B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B61132" w:rsidRDefault="00B61132" w:rsidP="008260B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Knut Dörfel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Knut Dörfel</w:t>
      </w:r>
    </w:p>
    <w:p w:rsidR="0054183A" w:rsidRDefault="0054183A" w:rsidP="008260B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Reinhard Klapproth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Reinhard Klapproth</w:t>
      </w:r>
    </w:p>
    <w:p w:rsidR="0054183A" w:rsidRDefault="0054183A" w:rsidP="008260BC">
      <w:pPr>
        <w:suppressAutoHyphens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8260BC" w:rsidRDefault="008260BC" w:rsidP="008260BC">
      <w:pPr>
        <w:spacing w:line="240" w:lineRule="auto"/>
      </w:pPr>
    </w:p>
    <w:sectPr w:rsidR="008260BC" w:rsidSect="00461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2A" w:rsidRDefault="00D11A2A" w:rsidP="008260BC">
      <w:pPr>
        <w:spacing w:after="0" w:line="240" w:lineRule="auto"/>
      </w:pPr>
      <w:r>
        <w:separator/>
      </w:r>
    </w:p>
  </w:endnote>
  <w:endnote w:type="continuationSeparator" w:id="0">
    <w:p w:rsidR="00D11A2A" w:rsidRDefault="00D11A2A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2A" w:rsidRDefault="00D11A2A" w:rsidP="008260BC">
      <w:pPr>
        <w:spacing w:after="0" w:line="240" w:lineRule="auto"/>
      </w:pPr>
      <w:r>
        <w:separator/>
      </w:r>
    </w:p>
  </w:footnote>
  <w:footnote w:type="continuationSeparator" w:id="0">
    <w:p w:rsidR="00D11A2A" w:rsidRDefault="00D11A2A" w:rsidP="008260BC">
      <w:pPr>
        <w:spacing w:after="0" w:line="240" w:lineRule="auto"/>
      </w:pPr>
      <w:r>
        <w:continuationSeparator/>
      </w:r>
    </w:p>
  </w:footnote>
  <w:footnote w:id="1">
    <w:p w:rsidR="008260BC" w:rsidRDefault="008260BC" w:rsidP="008260BC">
      <w:pPr>
        <w:pStyle w:val="Funotentext"/>
      </w:pPr>
      <w:r>
        <w:rPr>
          <w:rStyle w:val="Funotenzeichen"/>
        </w:rPr>
        <w:footnoteRef/>
      </w:r>
      <w:r>
        <w:t xml:space="preserve"> Vergleiche hierzu die Flugbewegungen über </w:t>
      </w:r>
      <w:r w:rsidRPr="0044416C">
        <w:t>http://inaa.umwelthaus.org/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0BC"/>
    <w:rsid w:val="00020D6B"/>
    <w:rsid w:val="00125E03"/>
    <w:rsid w:val="003F5DCF"/>
    <w:rsid w:val="004619A5"/>
    <w:rsid w:val="0054183A"/>
    <w:rsid w:val="005E3BAE"/>
    <w:rsid w:val="006A4F13"/>
    <w:rsid w:val="00751C16"/>
    <w:rsid w:val="007846C4"/>
    <w:rsid w:val="008260BC"/>
    <w:rsid w:val="00A00999"/>
    <w:rsid w:val="00A1781B"/>
    <w:rsid w:val="00B25F00"/>
    <w:rsid w:val="00B61132"/>
    <w:rsid w:val="00D11A2A"/>
    <w:rsid w:val="00D17F4B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7B9C352-9615-4C1E-9FDA-6E481BB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</cp:lastModifiedBy>
  <cp:revision>9</cp:revision>
  <dcterms:created xsi:type="dcterms:W3CDTF">2016-06-15T17:01:00Z</dcterms:created>
  <dcterms:modified xsi:type="dcterms:W3CDTF">2016-06-16T09:55:00Z</dcterms:modified>
</cp:coreProperties>
</file>