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61" w:rsidRPr="00712911" w:rsidRDefault="00275761" w:rsidP="00275761">
      <w:pPr>
        <w:framePr w:w="3629" w:h="2268" w:hRule="exact" w:wrap="around" w:vAnchor="page" w:hAnchor="page" w:x="7178" w:y="1238"/>
        <w:rPr>
          <w:rFonts w:ascii="Arial" w:hAnsi="Arial" w:cs="Arial"/>
        </w:rPr>
      </w:pPr>
    </w:p>
    <w:p w:rsidR="00CF7F78" w:rsidRDefault="003355DD" w:rsidP="00CF7F78">
      <w:pPr>
        <w:rPr>
          <w:rFonts w:ascii="Arial" w:hAnsi="Arial" w:cs="Arial"/>
        </w:rPr>
      </w:pPr>
      <w:r>
        <w:rPr>
          <w:noProof/>
        </w:rPr>
        <w:pict>
          <v:shapetype id="_x0000_t202" coordsize="21600,21600" o:spt="202" path="m,l,21600r21600,l21600,xe">
            <v:stroke joinstyle="miter"/>
            <v:path gradientshapeok="t" o:connecttype="rect"/>
          </v:shapetype>
          <v:shape id="Textfeld 3" o:spid="_x0000_s1028" type="#_x0000_t202" style="position:absolute;margin-left:12.55pt;margin-top:-4.55pt;width:179.5pt;height:15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">
            <v:textbox>
              <w:txbxContent>
                <w:p w:rsidR="00CF7F78" w:rsidRPr="00506BB6" w:rsidRDefault="00CF7F78" w:rsidP="00CF7F78">
                  <w:pPr>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02.75pt" o:ole="">
                        <v:imagedata r:id="rId7" o:title=""/>
                      </v:shape>
                      <o:OLEObject Type="Embed" ProgID="CDraw4" ShapeID="_x0000_i1025" DrawAspect="Content" ObjectID="_1553056479" r:id="rId8">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CF7F78" w:rsidRPr="00506BB6" w:rsidRDefault="00CF7F78" w:rsidP="00CF7F78">
                  <w:pPr>
                    <w:pStyle w:val="berschrift1"/>
                    <w:rPr>
                      <w:rFonts w:cs="Arial"/>
                      <w:b/>
                      <w:sz w:val="18"/>
                      <w:szCs w:val="18"/>
                    </w:rPr>
                  </w:pPr>
                  <w:r w:rsidRPr="00506BB6">
                    <w:rPr>
                      <w:rFonts w:cs="Arial"/>
                      <w:b/>
                      <w:sz w:val="18"/>
                      <w:szCs w:val="18"/>
                    </w:rPr>
                    <w:t>Fraktion</w:t>
                  </w:r>
                </w:p>
                <w:p w:rsidR="00CF7F78" w:rsidRPr="00506BB6" w:rsidRDefault="00CF7F78" w:rsidP="00CF7F78">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CF7F78" w:rsidRDefault="00CF7F78" w:rsidP="00CF7F78"/>
                <w:p w:rsidR="00CF7F78" w:rsidRDefault="00CF7F78" w:rsidP="00CF7F78"/>
              </w:txbxContent>
            </v:textbox>
          </v:shape>
        </w:pict>
      </w:r>
      <w:r w:rsidR="00CF7F78">
        <w:rPr>
          <w:noProof/>
        </w:rPr>
        <w:drawing>
          <wp:anchor distT="0" distB="0" distL="114300" distR="114300" simplePos="0" relativeHeight="251659264" behindDoc="0" locked="0" layoutInCell="1" allowOverlap="1">
            <wp:simplePos x="0" y="0"/>
            <wp:positionH relativeFrom="margin">
              <wp:posOffset>3409315</wp:posOffset>
            </wp:positionH>
            <wp:positionV relativeFrom="paragraph">
              <wp:posOffset>-57785</wp:posOffset>
            </wp:positionV>
            <wp:extent cx="2456815" cy="1851025"/>
            <wp:effectExtent l="0" t="0" r="0" b="0"/>
            <wp:wrapSquare wrapText="bothSides"/>
            <wp:docPr id="1" name="Grafik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DIE LINKE. im Ortsbeira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185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78" w:rsidRDefault="00CF7F78" w:rsidP="00CF7F78">
      <w:pPr>
        <w:rPr>
          <w:rFonts w:ascii="Arial" w:hAnsi="Arial" w:cs="Arial"/>
        </w:rPr>
      </w:pPr>
    </w:p>
    <w:p w:rsidR="00CF7F78" w:rsidRDefault="00CF7F78" w:rsidP="00CF7F78">
      <w:pPr>
        <w:rPr>
          <w:rFonts w:ascii="Arial" w:hAnsi="Arial" w:cs="Arial"/>
        </w:rPr>
      </w:pPr>
    </w:p>
    <w:p w:rsidR="00CF7F78" w:rsidRDefault="00CF7F78" w:rsidP="00CF7F78">
      <w:pPr>
        <w:rPr>
          <w:rFonts w:ascii="Arial" w:hAnsi="Arial" w:cs="Arial"/>
        </w:rPr>
      </w:pPr>
    </w:p>
    <w:p w:rsidR="00CF7F78" w:rsidRPr="00817283" w:rsidRDefault="00CF7F78" w:rsidP="00CF7F78">
      <w:pPr>
        <w:rPr>
          <w:rFonts w:ascii="Arial" w:hAnsi="Arial" w:cs="Arial"/>
        </w:rPr>
      </w:pPr>
    </w:p>
    <w:p w:rsidR="00CF7F78" w:rsidRDefault="00CF7F78" w:rsidP="00CF7F78">
      <w:pPr>
        <w:rPr>
          <w:rFonts w:ascii="Arial" w:hAnsi="Arial" w:cs="Arial"/>
        </w:rPr>
      </w:pPr>
    </w:p>
    <w:p w:rsidR="00CF7F78" w:rsidRDefault="00CF7F78" w:rsidP="00CF7F78">
      <w:pPr>
        <w:rPr>
          <w:rFonts w:ascii="Arial" w:hAnsi="Arial" w:cs="Arial"/>
        </w:rPr>
      </w:pPr>
    </w:p>
    <w:p w:rsidR="00CF7F78" w:rsidRDefault="00CF7F78" w:rsidP="00CF7F78">
      <w:pPr>
        <w:spacing w:line="276" w:lineRule="auto"/>
        <w:jc w:val="right"/>
        <w:rPr>
          <w:rFonts w:ascii="Arial" w:hAnsi="Arial" w:cs="Arial"/>
        </w:rPr>
      </w:pPr>
      <w:r w:rsidRPr="00CE315E">
        <w:rPr>
          <w:rFonts w:ascii="Arial" w:hAnsi="Arial" w:cs="Arial"/>
        </w:rPr>
        <w:tab/>
      </w:r>
      <w:r w:rsidRPr="00CE315E">
        <w:rPr>
          <w:rFonts w:ascii="Arial" w:hAnsi="Arial" w:cs="Arial"/>
        </w:rPr>
        <w:tab/>
      </w:r>
      <w:r w:rsidRPr="00CE315E">
        <w:rPr>
          <w:rFonts w:ascii="Arial" w:hAnsi="Arial" w:cs="Arial"/>
        </w:rPr>
        <w:tab/>
      </w:r>
      <w:r w:rsidRPr="00CE315E">
        <w:rPr>
          <w:rFonts w:ascii="Arial" w:hAnsi="Arial" w:cs="Arial"/>
        </w:rPr>
        <w:tab/>
      </w:r>
      <w:r w:rsidRPr="00CE315E">
        <w:rPr>
          <w:rFonts w:ascii="Arial" w:hAnsi="Arial" w:cs="Arial"/>
        </w:rPr>
        <w:tab/>
      </w:r>
    </w:p>
    <w:p w:rsidR="00CF7F78" w:rsidRDefault="00CF7F78" w:rsidP="00CF7F78">
      <w:pPr>
        <w:spacing w:line="276" w:lineRule="auto"/>
        <w:jc w:val="right"/>
        <w:rPr>
          <w:rFonts w:ascii="Arial" w:hAnsi="Arial" w:cs="Arial"/>
        </w:rPr>
      </w:pPr>
    </w:p>
    <w:p w:rsidR="00CF7F78" w:rsidRDefault="00CF7F78" w:rsidP="00CF7F78">
      <w:pPr>
        <w:spacing w:line="276" w:lineRule="auto"/>
        <w:jc w:val="right"/>
        <w:rPr>
          <w:rFonts w:ascii="Arial" w:hAnsi="Arial" w:cs="Arial"/>
        </w:rPr>
      </w:pPr>
    </w:p>
    <w:p w:rsidR="00457A11" w:rsidRDefault="00457A11">
      <w:pPr>
        <w:rPr>
          <w:rFonts w:ascii="Arial" w:hAnsi="Arial" w:cs="Arial"/>
        </w:rPr>
      </w:pPr>
    </w:p>
    <w:p w:rsidR="008C2144" w:rsidRPr="00CE315E" w:rsidRDefault="008C2144" w:rsidP="008C2144">
      <w:pPr>
        <w:spacing w:line="276" w:lineRule="auto"/>
        <w:jc w:val="right"/>
        <w:rPr>
          <w:rFonts w:ascii="Arial" w:hAnsi="Arial" w:cs="Arial"/>
        </w:rPr>
      </w:pPr>
      <w:r>
        <w:rPr>
          <w:rFonts w:ascii="Arial" w:hAnsi="Arial" w:cs="Arial"/>
        </w:rPr>
        <w:t>03</w:t>
      </w:r>
      <w:r w:rsidRPr="00CE315E">
        <w:rPr>
          <w:rFonts w:ascii="Arial" w:hAnsi="Arial" w:cs="Arial"/>
        </w:rPr>
        <w:t xml:space="preserve">. </w:t>
      </w:r>
      <w:r>
        <w:rPr>
          <w:rFonts w:ascii="Arial" w:hAnsi="Arial" w:cs="Arial"/>
        </w:rPr>
        <w:t>April</w:t>
      </w:r>
      <w:r w:rsidRPr="00CE315E">
        <w:rPr>
          <w:rFonts w:ascii="Arial" w:hAnsi="Arial" w:cs="Arial"/>
        </w:rPr>
        <w:t xml:space="preserve"> 2016</w:t>
      </w:r>
    </w:p>
    <w:p w:rsidR="008C2144" w:rsidRPr="00CE315E" w:rsidRDefault="008C2144" w:rsidP="008C2144">
      <w:pPr>
        <w:pStyle w:val="KeinLeerraum"/>
        <w:spacing w:line="276" w:lineRule="auto"/>
        <w:jc w:val="center"/>
        <w:rPr>
          <w:rFonts w:ascii="Arial" w:hAnsi="Arial" w:cs="Arial"/>
          <w:b/>
          <w:sz w:val="28"/>
          <w:szCs w:val="28"/>
        </w:rPr>
      </w:pPr>
      <w:r w:rsidRPr="00CE315E">
        <w:rPr>
          <w:rFonts w:ascii="Arial" w:hAnsi="Arial" w:cs="Arial"/>
          <w:b/>
          <w:sz w:val="28"/>
          <w:szCs w:val="28"/>
        </w:rPr>
        <w:t>Antrag</w:t>
      </w:r>
    </w:p>
    <w:p w:rsidR="008C2144" w:rsidRPr="00CE315E" w:rsidRDefault="008C2144" w:rsidP="008C2144">
      <w:pPr>
        <w:pStyle w:val="KeinLeerraum"/>
        <w:spacing w:line="276" w:lineRule="auto"/>
        <w:jc w:val="center"/>
        <w:rPr>
          <w:rFonts w:ascii="Arial" w:hAnsi="Arial" w:cs="Arial"/>
          <w:b/>
          <w:sz w:val="28"/>
          <w:szCs w:val="28"/>
        </w:rPr>
      </w:pPr>
      <w:r>
        <w:rPr>
          <w:rFonts w:ascii="Arial" w:hAnsi="Arial" w:cs="Arial"/>
          <w:b/>
          <w:sz w:val="28"/>
          <w:szCs w:val="28"/>
        </w:rPr>
        <w:t xml:space="preserve">Keine Billig-Flieger am </w:t>
      </w:r>
      <w:r w:rsidRPr="00CE315E">
        <w:rPr>
          <w:rFonts w:ascii="Arial" w:hAnsi="Arial" w:cs="Arial"/>
          <w:b/>
          <w:sz w:val="28"/>
          <w:szCs w:val="28"/>
        </w:rPr>
        <w:t>Terminal 3</w:t>
      </w:r>
    </w:p>
    <w:p w:rsidR="008C2144"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 xml:space="preserve">Der Ortsbeirat 5 bittet den Magistrat zu prüfen und zu berichten, </w:t>
      </w:r>
    </w:p>
    <w:p w:rsidR="008C2144" w:rsidRPr="00C608E6" w:rsidRDefault="008C2144" w:rsidP="008C2144">
      <w:pPr>
        <w:spacing w:line="276" w:lineRule="auto"/>
        <w:jc w:val="both"/>
        <w:rPr>
          <w:rFonts w:ascii="Arial" w:hAnsi="Arial" w:cs="Arial"/>
        </w:rPr>
      </w:pPr>
      <w:r w:rsidRPr="00C608E6">
        <w:rPr>
          <w:rFonts w:ascii="Arial" w:hAnsi="Arial" w:cs="Arial"/>
        </w:rPr>
        <w:t xml:space="preserve">ob die Pläne der Fraport AG, Teile des im Bau befindlichen Terminal 3 als </w:t>
      </w:r>
      <w:r>
        <w:rPr>
          <w:rFonts w:ascii="Arial" w:hAnsi="Arial" w:cs="Arial"/>
        </w:rPr>
        <w:t>Flugsteig für Billigairlines</w:t>
      </w:r>
      <w:r w:rsidRPr="00C608E6">
        <w:rPr>
          <w:rFonts w:ascii="Arial" w:hAnsi="Arial" w:cs="Arial"/>
        </w:rPr>
        <w:t xml:space="preserve"> auszubauen mit dem Planfeststellungsbeschluss von 2007 vereinbar </w:t>
      </w:r>
      <w:r>
        <w:rPr>
          <w:rFonts w:ascii="Arial" w:hAnsi="Arial" w:cs="Arial"/>
        </w:rPr>
        <w:t>sind</w:t>
      </w:r>
      <w:r w:rsidRPr="00C608E6">
        <w:rPr>
          <w:rFonts w:ascii="Arial" w:hAnsi="Arial" w:cs="Arial"/>
        </w:rPr>
        <w:t xml:space="preserve"> und aufzuzeigen, welche Maßnahmen die Stadt gegen das Anwerben von Billigfliegern am Frankfurter Flughafen, insbesondere an das Terminal 3, plant bzw. bereits ergriffen hat.</w:t>
      </w:r>
    </w:p>
    <w:p w:rsidR="008C2144" w:rsidRPr="00C608E6"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p>
    <w:p w:rsidR="008C2144" w:rsidRPr="002B1E70" w:rsidRDefault="008C2144" w:rsidP="008C2144">
      <w:pPr>
        <w:spacing w:line="276" w:lineRule="auto"/>
        <w:jc w:val="both"/>
        <w:rPr>
          <w:rFonts w:ascii="Arial" w:hAnsi="Arial" w:cs="Arial"/>
          <w:b/>
        </w:rPr>
      </w:pPr>
      <w:r w:rsidRPr="002B1E70">
        <w:rPr>
          <w:rFonts w:ascii="Arial" w:hAnsi="Arial" w:cs="Arial"/>
          <w:b/>
        </w:rPr>
        <w:t>Begründung:</w:t>
      </w:r>
    </w:p>
    <w:p w:rsidR="008C2144" w:rsidRPr="00C608E6" w:rsidRDefault="008C2144" w:rsidP="008C2144">
      <w:pPr>
        <w:spacing w:line="276" w:lineRule="auto"/>
        <w:jc w:val="both"/>
        <w:rPr>
          <w:rFonts w:ascii="Arial" w:hAnsi="Arial" w:cs="Arial"/>
        </w:rPr>
      </w:pPr>
      <w:r w:rsidRPr="00C608E6">
        <w:rPr>
          <w:rFonts w:ascii="Arial" w:hAnsi="Arial" w:cs="Arial"/>
        </w:rPr>
        <w:t xml:space="preserve">Der Ausbau des Frankfurter Flughafens wurde mit </w:t>
      </w:r>
      <w:r>
        <w:rPr>
          <w:rFonts w:ascii="Arial" w:hAnsi="Arial" w:cs="Arial"/>
        </w:rPr>
        <w:t xml:space="preserve">prognostizierten </w:t>
      </w:r>
      <w:r w:rsidRPr="00C608E6">
        <w:rPr>
          <w:rFonts w:ascii="Arial" w:hAnsi="Arial" w:cs="Arial"/>
        </w:rPr>
        <w:t xml:space="preserve">Kapazitätsengpässen und </w:t>
      </w:r>
      <w:r>
        <w:rPr>
          <w:rFonts w:ascii="Arial" w:hAnsi="Arial" w:cs="Arial"/>
        </w:rPr>
        <w:t xml:space="preserve">damit </w:t>
      </w:r>
      <w:r w:rsidRPr="00C608E6">
        <w:rPr>
          <w:rFonts w:ascii="Arial" w:hAnsi="Arial" w:cs="Arial"/>
        </w:rPr>
        <w:t>drohenden Wettb</w:t>
      </w:r>
      <w:r>
        <w:rPr>
          <w:rFonts w:ascii="Arial" w:hAnsi="Arial" w:cs="Arial"/>
        </w:rPr>
        <w:t xml:space="preserve">ewerbsnachteilen durch einen möglichen Verlust der sog. Hub-Funktion </w:t>
      </w:r>
      <w:r w:rsidRPr="00C608E6">
        <w:rPr>
          <w:rFonts w:ascii="Arial" w:hAnsi="Arial" w:cs="Arial"/>
        </w:rPr>
        <w:t xml:space="preserve">(Umsteiger-Flughafen) </w:t>
      </w:r>
      <w:r>
        <w:rPr>
          <w:rFonts w:ascii="Arial" w:hAnsi="Arial" w:cs="Arial"/>
        </w:rPr>
        <w:t>des Flughafens gerechtfertigt.</w:t>
      </w:r>
    </w:p>
    <w:p w:rsidR="008C2144"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Seit Eröffnung der Nordwestlandebahn 2011 ist die Anzahl an Flugbewegungen am Frankfurter Flughafen jedoch rückläufig:</w:t>
      </w:r>
      <w:r w:rsidRPr="00C608E6">
        <w:rPr>
          <w:rStyle w:val="Funotenzeichen"/>
          <w:rFonts w:ascii="Arial" w:hAnsi="Arial" w:cs="Arial"/>
        </w:rPr>
        <w:footnoteReference w:id="1"/>
      </w:r>
    </w:p>
    <w:p w:rsidR="008C2144" w:rsidRPr="00C608E6" w:rsidRDefault="008C2144" w:rsidP="008C2144">
      <w:pPr>
        <w:spacing w:line="276" w:lineRule="auto"/>
        <w:jc w:val="both"/>
        <w:rPr>
          <w:rFonts w:ascii="Arial" w:hAnsi="Arial" w:cs="Arial"/>
        </w:rPr>
      </w:pPr>
      <w:r w:rsidRPr="00C608E6">
        <w:rPr>
          <w:rFonts w:ascii="Arial" w:hAnsi="Arial" w:cs="Arial"/>
        </w:rPr>
        <w:t>2011:</w:t>
      </w:r>
      <w:r w:rsidRPr="00C608E6">
        <w:rPr>
          <w:rFonts w:ascii="Arial" w:hAnsi="Arial" w:cs="Arial"/>
        </w:rPr>
        <w:tab/>
        <w:t>487.152</w:t>
      </w:r>
    </w:p>
    <w:p w:rsidR="008C2144" w:rsidRPr="00C608E6" w:rsidRDefault="008C2144" w:rsidP="008C2144">
      <w:pPr>
        <w:spacing w:line="276" w:lineRule="auto"/>
        <w:jc w:val="both"/>
        <w:rPr>
          <w:rFonts w:ascii="Arial" w:hAnsi="Arial" w:cs="Arial"/>
        </w:rPr>
      </w:pPr>
      <w:r w:rsidRPr="00C608E6">
        <w:rPr>
          <w:rFonts w:ascii="Arial" w:hAnsi="Arial" w:cs="Arial"/>
        </w:rPr>
        <w:t>2015:</w:t>
      </w:r>
      <w:r w:rsidRPr="00C608E6">
        <w:rPr>
          <w:rFonts w:ascii="Arial" w:hAnsi="Arial" w:cs="Arial"/>
        </w:rPr>
        <w:tab/>
        <w:t>468.153</w:t>
      </w:r>
    </w:p>
    <w:p w:rsidR="008C2144" w:rsidRPr="00C608E6" w:rsidRDefault="008C2144" w:rsidP="008C2144">
      <w:pPr>
        <w:spacing w:line="276" w:lineRule="auto"/>
        <w:jc w:val="both"/>
        <w:rPr>
          <w:rFonts w:ascii="Arial" w:hAnsi="Arial" w:cs="Arial"/>
        </w:rPr>
      </w:pPr>
      <w:r w:rsidRPr="00C608E6">
        <w:rPr>
          <w:rFonts w:ascii="Arial" w:hAnsi="Arial" w:cs="Arial"/>
        </w:rPr>
        <w:t>Die Prognose (Intraplan), nachdem 2015 bereits 628.000 Flugbewegungen jährlich über Fraport abgewickelt werden sollten, ist nicht eingetreten. Im Gegenteil, die Flugbewegungen sind seit der Erstellung des Gutachtens 2006 von 489.406 auf 468.153 im Jahr 2015 zurückgegangen.</w:t>
      </w:r>
    </w:p>
    <w:p w:rsidR="008C2144"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 xml:space="preserve">Anstatt dies einzugestehen und anzuerkennen, dass der Ausbau auf falschen Prognosen (siehe auch das Gutachten zur </w:t>
      </w:r>
      <w:bookmarkStart w:id="0" w:name="_GoBack"/>
      <w:bookmarkEnd w:id="0"/>
      <w:r w:rsidRPr="00C608E6">
        <w:rPr>
          <w:rFonts w:ascii="Arial" w:hAnsi="Arial" w:cs="Arial"/>
        </w:rPr>
        <w:t>Häufigkeit von Wirbelschleppenschäden) beruht, wird von der Fraport nun versucht künstlich die Anzahl an Flugbewegungen zu erhöhen indem Billigairlines angelockt werden.</w:t>
      </w:r>
    </w:p>
    <w:p w:rsidR="008C2144"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Die Mediation aus 1998-2000, welche Grundlage für den Planfeststellungsbeschluss 2007 zum jüngsten Ausbau des Frankfurter Flughafens ist, wird</w:t>
      </w:r>
      <w:r>
        <w:rPr>
          <w:rFonts w:ascii="Arial" w:hAnsi="Arial" w:cs="Arial"/>
        </w:rPr>
        <w:t>,</w:t>
      </w:r>
      <w:r w:rsidRPr="00C608E6">
        <w:rPr>
          <w:rFonts w:ascii="Arial" w:hAnsi="Arial" w:cs="Arial"/>
        </w:rPr>
        <w:t xml:space="preserve"> soweit jetzt das Termi</w:t>
      </w:r>
      <w:r w:rsidRPr="00C608E6">
        <w:rPr>
          <w:rFonts w:ascii="Arial" w:hAnsi="Arial" w:cs="Arial"/>
        </w:rPr>
        <w:lastRenderedPageBreak/>
        <w:t xml:space="preserve">nal 3 </w:t>
      </w:r>
      <w:r>
        <w:rPr>
          <w:rFonts w:ascii="Arial" w:hAnsi="Arial" w:cs="Arial"/>
        </w:rPr>
        <w:t xml:space="preserve">teilweise </w:t>
      </w:r>
      <w:r w:rsidRPr="00C608E6">
        <w:rPr>
          <w:rFonts w:ascii="Arial" w:hAnsi="Arial" w:cs="Arial"/>
        </w:rPr>
        <w:t xml:space="preserve">als Billigfliegerflugsteig genutzt werden soll, endgültig ad absurdum geführt. </w:t>
      </w:r>
    </w:p>
    <w:p w:rsidR="008C2144"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 xml:space="preserve">Der Bau der Nordwest Landebahn und des Terminal 3 ist </w:t>
      </w:r>
      <w:r>
        <w:rPr>
          <w:rFonts w:ascii="Arial" w:hAnsi="Arial" w:cs="Arial"/>
        </w:rPr>
        <w:t xml:space="preserve">vor allem </w:t>
      </w:r>
      <w:r w:rsidRPr="00C608E6">
        <w:rPr>
          <w:rFonts w:ascii="Arial" w:hAnsi="Arial" w:cs="Arial"/>
        </w:rPr>
        <w:t xml:space="preserve">mit der Notwendigkeit der Aufrechterhaltung </w:t>
      </w:r>
      <w:r>
        <w:rPr>
          <w:rFonts w:ascii="Arial" w:hAnsi="Arial" w:cs="Arial"/>
        </w:rPr>
        <w:t xml:space="preserve">und dem Ausbau dem </w:t>
      </w:r>
      <w:r w:rsidRPr="00C608E6">
        <w:rPr>
          <w:rFonts w:ascii="Arial" w:hAnsi="Arial" w:cs="Arial"/>
        </w:rPr>
        <w:t>Hub-Funktion von Fraport begründet worden. Allerdings wird von immer mehr Fluggesellschaften das Hub-System nicht mehr praktiziert. Gerade die jetzt von Fraport umworbenen Billigairlines nutzen es nicht. Auch war der weitere Ausbau des Flughafens nicht notwendig um die Regionale Nachfrage zu befriedigen.</w:t>
      </w:r>
    </w:p>
    <w:p w:rsidR="008C2144" w:rsidRPr="00C608E6"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 xml:space="preserve">Es ist nicht nachzuvollziehen weshalb nun weitere Billigflieger </w:t>
      </w:r>
      <w:r>
        <w:rPr>
          <w:rFonts w:ascii="Arial" w:hAnsi="Arial" w:cs="Arial"/>
        </w:rPr>
        <w:t xml:space="preserve">auch auf Grund der Schaffung eines eigenen Terminal(teils) für diese </w:t>
      </w:r>
      <w:r w:rsidRPr="00C608E6">
        <w:rPr>
          <w:rFonts w:ascii="Arial" w:hAnsi="Arial" w:cs="Arial"/>
        </w:rPr>
        <w:t xml:space="preserve">über einem der dicht </w:t>
      </w:r>
      <w:proofErr w:type="spellStart"/>
      <w:r w:rsidRPr="00C608E6">
        <w:rPr>
          <w:rFonts w:ascii="Arial" w:hAnsi="Arial" w:cs="Arial"/>
        </w:rPr>
        <w:t>besiedelsten</w:t>
      </w:r>
      <w:proofErr w:type="spellEnd"/>
      <w:r w:rsidRPr="00C608E6">
        <w:rPr>
          <w:rFonts w:ascii="Arial" w:hAnsi="Arial" w:cs="Arial"/>
        </w:rPr>
        <w:t xml:space="preserve"> Gebiete Deutschlands starten und la</w:t>
      </w:r>
      <w:r>
        <w:rPr>
          <w:rFonts w:ascii="Arial" w:hAnsi="Arial" w:cs="Arial"/>
        </w:rPr>
        <w:t>n</w:t>
      </w:r>
      <w:r w:rsidRPr="00C608E6">
        <w:rPr>
          <w:rFonts w:ascii="Arial" w:hAnsi="Arial" w:cs="Arial"/>
        </w:rPr>
        <w:t>den sollen</w:t>
      </w:r>
      <w:r>
        <w:rPr>
          <w:rFonts w:ascii="Arial" w:hAnsi="Arial" w:cs="Arial"/>
        </w:rPr>
        <w:t>,</w:t>
      </w:r>
      <w:r w:rsidRPr="00C608E6">
        <w:rPr>
          <w:rFonts w:ascii="Arial" w:hAnsi="Arial" w:cs="Arial"/>
        </w:rPr>
        <w:t xml:space="preserve"> ohne das hierfür eine zwingende Notwendigkeit besteht.</w:t>
      </w:r>
      <w:r>
        <w:rPr>
          <w:rFonts w:ascii="Arial" w:hAnsi="Arial" w:cs="Arial"/>
        </w:rPr>
        <w:t xml:space="preserve"> Im Gegenteil die Billigairlines mit Destination Rhein-Main-Gebiet sind bisher in Frankfurt Hahn über wenig bzw. nicht besiedelten Gebiet gelandet und gestartet.</w:t>
      </w:r>
    </w:p>
    <w:p w:rsidR="008C2144" w:rsidRPr="00C608E6" w:rsidRDefault="008C2144" w:rsidP="008C2144">
      <w:pPr>
        <w:spacing w:line="276" w:lineRule="auto"/>
        <w:jc w:val="both"/>
        <w:rPr>
          <w:rFonts w:ascii="Arial" w:hAnsi="Arial" w:cs="Arial"/>
        </w:rPr>
      </w:pPr>
      <w:r w:rsidRPr="00C608E6">
        <w:rPr>
          <w:rFonts w:ascii="Arial" w:hAnsi="Arial" w:cs="Arial"/>
        </w:rPr>
        <w:t>Es darf nicht sein, dass tausende Menschen auf Grund der Fehlplanung der Fraport AG durch weiteren Lärm in ihrer Gesundheit geschädigt werden.</w:t>
      </w:r>
    </w:p>
    <w:p w:rsidR="008C2144" w:rsidRPr="00C608E6"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Der Flughafenbetreiber Fraport muss endlich einen Strategiewechsel vollziehen: Weg von einem Wachstumsstreben um jeden Preis hin zu einer nachhaltigen Strategie, welche dem Standort als Innenstadt Flughafen gerecht wird.</w:t>
      </w:r>
    </w:p>
    <w:p w:rsidR="008C2144" w:rsidRPr="00C608E6" w:rsidRDefault="008C2144" w:rsidP="008C2144">
      <w:pPr>
        <w:spacing w:line="276" w:lineRule="auto"/>
        <w:jc w:val="both"/>
        <w:rPr>
          <w:rFonts w:ascii="Arial" w:hAnsi="Arial" w:cs="Arial"/>
        </w:rPr>
      </w:pPr>
    </w:p>
    <w:p w:rsidR="008C2144" w:rsidRPr="00C608E6" w:rsidRDefault="008C2144" w:rsidP="008C2144">
      <w:pPr>
        <w:spacing w:line="276" w:lineRule="auto"/>
        <w:jc w:val="both"/>
        <w:rPr>
          <w:rFonts w:ascii="Arial" w:hAnsi="Arial" w:cs="Arial"/>
        </w:rPr>
      </w:pPr>
      <w:r w:rsidRPr="00C608E6">
        <w:rPr>
          <w:rFonts w:ascii="Arial" w:hAnsi="Arial" w:cs="Arial"/>
        </w:rPr>
        <w:t xml:space="preserve">Die Stadt Frankfurt als Anteilseigner der Fraport AG mit 21 % sollte kritisch prüfen, ob sie eine weitere </w:t>
      </w:r>
      <w:proofErr w:type="spellStart"/>
      <w:r w:rsidRPr="00C608E6">
        <w:rPr>
          <w:rFonts w:ascii="Arial" w:hAnsi="Arial" w:cs="Arial"/>
        </w:rPr>
        <w:t>Verlärmung</w:t>
      </w:r>
      <w:proofErr w:type="spellEnd"/>
      <w:r w:rsidRPr="00C608E6">
        <w:rPr>
          <w:rFonts w:ascii="Arial" w:hAnsi="Arial" w:cs="Arial"/>
        </w:rPr>
        <w:t xml:space="preserve"> der Anwohnerinnen und Anwohner in den Ein- und Abflugschneisen hinnehmen will, nur weil Fraport krampfhaft versucht der fehlerhaften Prognose hinterher zu laufen.</w:t>
      </w:r>
    </w:p>
    <w:p w:rsidR="008C2144" w:rsidRPr="00C608E6" w:rsidRDefault="008C2144" w:rsidP="008C2144">
      <w:pPr>
        <w:spacing w:line="276" w:lineRule="auto"/>
        <w:jc w:val="both"/>
        <w:rPr>
          <w:rFonts w:ascii="Arial" w:hAnsi="Arial" w:cs="Arial"/>
        </w:rPr>
      </w:pPr>
    </w:p>
    <w:p w:rsidR="008C2144" w:rsidRDefault="008C2144" w:rsidP="008C2144">
      <w:pPr>
        <w:pStyle w:val="KeinLeerraum"/>
        <w:spacing w:line="276" w:lineRule="auto"/>
        <w:jc w:val="both"/>
        <w:rPr>
          <w:rFonts w:ascii="Arial" w:hAnsi="Arial" w:cs="Arial"/>
          <w:b/>
          <w:sz w:val="24"/>
          <w:szCs w:val="24"/>
        </w:rPr>
      </w:pPr>
    </w:p>
    <w:p w:rsidR="008C2144" w:rsidRPr="00C608E6" w:rsidRDefault="008C2144" w:rsidP="008C2144">
      <w:pPr>
        <w:pStyle w:val="KeinLeerraum"/>
        <w:spacing w:line="276" w:lineRule="auto"/>
        <w:jc w:val="both"/>
        <w:rPr>
          <w:rFonts w:ascii="Arial" w:hAnsi="Arial" w:cs="Arial"/>
          <w:b/>
          <w:sz w:val="24"/>
          <w:szCs w:val="24"/>
        </w:rPr>
      </w:pPr>
    </w:p>
    <w:p w:rsidR="008C2144" w:rsidRPr="008C2144" w:rsidRDefault="008C2144" w:rsidP="008C2144">
      <w:pPr>
        <w:suppressAutoHyphens/>
        <w:spacing w:line="276" w:lineRule="auto"/>
        <w:rPr>
          <w:rFonts w:ascii="Arial" w:hAnsi="Arial" w:cs="Arial"/>
        </w:rPr>
      </w:pPr>
      <w:r w:rsidRPr="008C2144">
        <w:rPr>
          <w:rFonts w:ascii="Arial" w:hAnsi="Arial" w:cs="Arial"/>
        </w:rPr>
        <w:t>Andrea Mülle</w:t>
      </w:r>
      <w:r w:rsidR="00CF7F78">
        <w:rPr>
          <w:rFonts w:ascii="Arial" w:hAnsi="Arial" w:cs="Arial"/>
        </w:rPr>
        <w:t>r-Wüst</w:t>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br/>
        <w:t>Jan Binger</w:t>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Pr="008C2144">
        <w:rPr>
          <w:rFonts w:ascii="Arial" w:hAnsi="Arial" w:cs="Arial"/>
        </w:rPr>
        <w:t>Rosita Jany</w:t>
      </w:r>
    </w:p>
    <w:p w:rsidR="00CF7F78" w:rsidRDefault="00CF7F78" w:rsidP="008C2144">
      <w:pPr>
        <w:rPr>
          <w:rFonts w:ascii="Arial" w:hAnsi="Arial" w:cs="Arial"/>
        </w:rPr>
      </w:pPr>
      <w:r>
        <w:rPr>
          <w:rFonts w:ascii="Arial" w:hAnsi="Arial" w:cs="Arial"/>
        </w:rPr>
        <w:t>Knut Dörfel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Knut Dörfel</w:t>
      </w:r>
    </w:p>
    <w:p w:rsidR="00B631B2" w:rsidRPr="007755A2" w:rsidRDefault="008C2144" w:rsidP="008C2144">
      <w:pPr>
        <w:rPr>
          <w:rFonts w:ascii="Arial" w:hAnsi="Arial" w:cs="Arial"/>
        </w:rPr>
      </w:pPr>
      <w:r w:rsidRPr="00C608E6">
        <w:rPr>
          <w:rFonts w:ascii="Arial" w:hAnsi="Arial" w:cs="Arial"/>
        </w:rPr>
        <w:t>(Antragsteller)</w:t>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r>
      <w:r w:rsidR="00CF7F78">
        <w:rPr>
          <w:rFonts w:ascii="Arial" w:hAnsi="Arial" w:cs="Arial"/>
        </w:rPr>
        <w:tab/>
        <w:t>(Fraktionsvorsitzende)</w:t>
      </w:r>
    </w:p>
    <w:sectPr w:rsidR="00B631B2" w:rsidRPr="007755A2" w:rsidSect="00275761">
      <w:headerReference w:type="default" r:id="rId10"/>
      <w:footerReference w:type="even" r:id="rId11"/>
      <w:footerReference w:type="default" r:id="rId12"/>
      <w:pgSz w:w="11906" w:h="16838"/>
      <w:pgMar w:top="1276"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DD" w:rsidRDefault="003355DD" w:rsidP="00275761">
      <w:r>
        <w:separator/>
      </w:r>
    </w:p>
  </w:endnote>
  <w:endnote w:type="continuationSeparator" w:id="0">
    <w:p w:rsidR="003355DD" w:rsidRDefault="003355DD" w:rsidP="002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DD" w:rsidRDefault="003355DD" w:rsidP="00275761">
      <w:r>
        <w:separator/>
      </w:r>
    </w:p>
  </w:footnote>
  <w:footnote w:type="continuationSeparator" w:id="0">
    <w:p w:rsidR="003355DD" w:rsidRDefault="003355DD" w:rsidP="00275761">
      <w:r>
        <w:continuationSeparator/>
      </w:r>
    </w:p>
  </w:footnote>
  <w:footnote w:id="1">
    <w:p w:rsidR="008C2144" w:rsidRPr="00E226CF" w:rsidRDefault="008C2144" w:rsidP="008C2144">
      <w:pPr>
        <w:jc w:val="both"/>
        <w:rPr>
          <w:rFonts w:ascii="Arial" w:hAnsi="Arial" w:cs="Arial"/>
          <w:sz w:val="18"/>
          <w:szCs w:val="18"/>
        </w:rPr>
      </w:pPr>
      <w:r w:rsidRPr="00805BA5">
        <w:rPr>
          <w:rStyle w:val="Funotenzeichen"/>
          <w:rFonts w:ascii="Arial" w:hAnsi="Arial" w:cs="Arial"/>
          <w:sz w:val="18"/>
          <w:szCs w:val="18"/>
        </w:rPr>
        <w:footnoteRef/>
      </w:r>
      <w:r w:rsidRPr="00805BA5">
        <w:rPr>
          <w:rFonts w:ascii="Arial" w:hAnsi="Arial" w:cs="Arial"/>
          <w:sz w:val="18"/>
          <w:szCs w:val="18"/>
        </w:rPr>
        <w:t xml:space="preserve"> 2011: 487.152;</w:t>
      </w:r>
      <w:r w:rsidRPr="00805BA5">
        <w:rPr>
          <w:rFonts w:ascii="Arial" w:hAnsi="Arial" w:cs="Arial"/>
          <w:sz w:val="18"/>
          <w:szCs w:val="18"/>
        </w:rPr>
        <w:tab/>
        <w:t xml:space="preserve">2012: 482.242; </w:t>
      </w:r>
      <w:r w:rsidRPr="00805BA5">
        <w:rPr>
          <w:rFonts w:ascii="Arial" w:hAnsi="Arial" w:cs="Arial"/>
          <w:sz w:val="18"/>
          <w:szCs w:val="18"/>
        </w:rPr>
        <w:tab/>
        <w:t xml:space="preserve">2013: 472.692; </w:t>
      </w:r>
      <w:r w:rsidRPr="00805BA5">
        <w:rPr>
          <w:rFonts w:ascii="Arial" w:hAnsi="Arial" w:cs="Arial"/>
          <w:sz w:val="18"/>
          <w:szCs w:val="18"/>
        </w:rPr>
        <w:tab/>
        <w:t xml:space="preserve">2014: 469.026; </w:t>
      </w:r>
      <w:r w:rsidRPr="00805BA5">
        <w:rPr>
          <w:rFonts w:ascii="Arial" w:hAnsi="Arial" w:cs="Arial"/>
          <w:sz w:val="18"/>
          <w:szCs w:val="18"/>
        </w:rPr>
        <w:tab/>
        <w:t>2015: 468.153.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61" w:rsidRDefault="00275761" w:rsidP="0027576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1" w15:restartNumberingAfterBreak="0">
    <w:nsid w:val="12656719"/>
    <w:multiLevelType w:val="hybridMultilevel"/>
    <w:tmpl w:val="F57A06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28518D6"/>
    <w:multiLevelType w:val="hybridMultilevel"/>
    <w:tmpl w:val="041CF732"/>
    <w:lvl w:ilvl="0" w:tplc="E06E7A4E">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F61241"/>
    <w:multiLevelType w:val="hybridMultilevel"/>
    <w:tmpl w:val="F62EE4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7" w15:restartNumberingAfterBreak="0">
    <w:nsid w:val="57A23A3E"/>
    <w:multiLevelType w:val="hybridMultilevel"/>
    <w:tmpl w:val="445AB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B2E0358"/>
    <w:multiLevelType w:val="multilevel"/>
    <w:tmpl w:val="F53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37DF4"/>
    <w:multiLevelType w:val="hybridMultilevel"/>
    <w:tmpl w:val="1188EF2A"/>
    <w:lvl w:ilvl="0" w:tplc="5BC88B30">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FB4E9D"/>
    <w:multiLevelType w:val="hybridMultilevel"/>
    <w:tmpl w:val="AAE6A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9F03D6"/>
    <w:multiLevelType w:val="hybridMultilevel"/>
    <w:tmpl w:val="39247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813CA6"/>
    <w:multiLevelType w:val="hybridMultilevel"/>
    <w:tmpl w:val="7416D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9975D1"/>
    <w:multiLevelType w:val="hybridMultilevel"/>
    <w:tmpl w:val="88E2A8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0"/>
  </w:num>
  <w:num w:numId="6">
    <w:abstractNumId w:val="4"/>
  </w:num>
  <w:num w:numId="7">
    <w:abstractNumId w:val="5"/>
  </w:num>
  <w:num w:numId="8">
    <w:abstractNumId w:val="0"/>
  </w:num>
  <w:num w:numId="9">
    <w:abstractNumId w:val="7"/>
  </w:num>
  <w:num w:numId="10">
    <w:abstractNumId w:val="1"/>
  </w:num>
  <w:num w:numId="11">
    <w:abstractNumId w:val="12"/>
  </w:num>
  <w:num w:numId="12">
    <w:abstractNumId w:val="14"/>
  </w:num>
  <w:num w:numId="13">
    <w:abstractNumId w:val="1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7283"/>
    <w:rsid w:val="0000604D"/>
    <w:rsid w:val="00017891"/>
    <w:rsid w:val="000355DA"/>
    <w:rsid w:val="000559FE"/>
    <w:rsid w:val="000854A0"/>
    <w:rsid w:val="00086F7F"/>
    <w:rsid w:val="00091A5D"/>
    <w:rsid w:val="00095076"/>
    <w:rsid w:val="000E41FA"/>
    <w:rsid w:val="000E5169"/>
    <w:rsid w:val="000E652E"/>
    <w:rsid w:val="000F3D36"/>
    <w:rsid w:val="000F713A"/>
    <w:rsid w:val="00116BC5"/>
    <w:rsid w:val="00116EA1"/>
    <w:rsid w:val="00121E51"/>
    <w:rsid w:val="00136857"/>
    <w:rsid w:val="00137E47"/>
    <w:rsid w:val="00144A09"/>
    <w:rsid w:val="00166941"/>
    <w:rsid w:val="001A2860"/>
    <w:rsid w:val="001E0B61"/>
    <w:rsid w:val="001E206C"/>
    <w:rsid w:val="001E47C1"/>
    <w:rsid w:val="001F2B93"/>
    <w:rsid w:val="001F3232"/>
    <w:rsid w:val="001F529F"/>
    <w:rsid w:val="00206C74"/>
    <w:rsid w:val="00207515"/>
    <w:rsid w:val="00207B99"/>
    <w:rsid w:val="00210FAE"/>
    <w:rsid w:val="00212A97"/>
    <w:rsid w:val="00224DF3"/>
    <w:rsid w:val="00237827"/>
    <w:rsid w:val="00251435"/>
    <w:rsid w:val="0025273A"/>
    <w:rsid w:val="0027280B"/>
    <w:rsid w:val="00275761"/>
    <w:rsid w:val="00276137"/>
    <w:rsid w:val="00290CBC"/>
    <w:rsid w:val="002B1E70"/>
    <w:rsid w:val="002C6812"/>
    <w:rsid w:val="002F70D8"/>
    <w:rsid w:val="00303234"/>
    <w:rsid w:val="00304F3F"/>
    <w:rsid w:val="003232F9"/>
    <w:rsid w:val="003355DD"/>
    <w:rsid w:val="003474F3"/>
    <w:rsid w:val="003567E5"/>
    <w:rsid w:val="003A0B9D"/>
    <w:rsid w:val="003A3821"/>
    <w:rsid w:val="003C1353"/>
    <w:rsid w:val="003C39FC"/>
    <w:rsid w:val="003C40CB"/>
    <w:rsid w:val="00406186"/>
    <w:rsid w:val="00437561"/>
    <w:rsid w:val="004448DE"/>
    <w:rsid w:val="0045045A"/>
    <w:rsid w:val="004560F4"/>
    <w:rsid w:val="00457A11"/>
    <w:rsid w:val="00471DB0"/>
    <w:rsid w:val="004A7CF5"/>
    <w:rsid w:val="004B4F33"/>
    <w:rsid w:val="004C5FE3"/>
    <w:rsid w:val="004D1AC9"/>
    <w:rsid w:val="004E21A6"/>
    <w:rsid w:val="004E55E0"/>
    <w:rsid w:val="00511B6A"/>
    <w:rsid w:val="005140F8"/>
    <w:rsid w:val="005408BC"/>
    <w:rsid w:val="0054308A"/>
    <w:rsid w:val="00554624"/>
    <w:rsid w:val="00556BB9"/>
    <w:rsid w:val="00571ADB"/>
    <w:rsid w:val="00574604"/>
    <w:rsid w:val="005D6678"/>
    <w:rsid w:val="005E2CAE"/>
    <w:rsid w:val="006048FE"/>
    <w:rsid w:val="0060626D"/>
    <w:rsid w:val="0063783A"/>
    <w:rsid w:val="00642FF2"/>
    <w:rsid w:val="0067160F"/>
    <w:rsid w:val="00673708"/>
    <w:rsid w:val="00676397"/>
    <w:rsid w:val="00680DB1"/>
    <w:rsid w:val="006A03BF"/>
    <w:rsid w:val="006A27EE"/>
    <w:rsid w:val="006D2FE6"/>
    <w:rsid w:val="006D7F85"/>
    <w:rsid w:val="0070010B"/>
    <w:rsid w:val="007015F2"/>
    <w:rsid w:val="00735728"/>
    <w:rsid w:val="00751DE2"/>
    <w:rsid w:val="00751F85"/>
    <w:rsid w:val="00773CC3"/>
    <w:rsid w:val="00775012"/>
    <w:rsid w:val="007755A2"/>
    <w:rsid w:val="0078271D"/>
    <w:rsid w:val="007A3F7C"/>
    <w:rsid w:val="007A5130"/>
    <w:rsid w:val="00803486"/>
    <w:rsid w:val="00813A32"/>
    <w:rsid w:val="00817283"/>
    <w:rsid w:val="00831667"/>
    <w:rsid w:val="008373D9"/>
    <w:rsid w:val="0085134D"/>
    <w:rsid w:val="00867B0E"/>
    <w:rsid w:val="00870F83"/>
    <w:rsid w:val="0088193B"/>
    <w:rsid w:val="00887333"/>
    <w:rsid w:val="008913AE"/>
    <w:rsid w:val="00894FBC"/>
    <w:rsid w:val="008A63F6"/>
    <w:rsid w:val="008A6E4B"/>
    <w:rsid w:val="008C2144"/>
    <w:rsid w:val="008C4C00"/>
    <w:rsid w:val="008D4928"/>
    <w:rsid w:val="008F42FF"/>
    <w:rsid w:val="00924726"/>
    <w:rsid w:val="009474FA"/>
    <w:rsid w:val="00950EEC"/>
    <w:rsid w:val="0095228A"/>
    <w:rsid w:val="00953243"/>
    <w:rsid w:val="00962E7A"/>
    <w:rsid w:val="00963046"/>
    <w:rsid w:val="00964818"/>
    <w:rsid w:val="00965D4E"/>
    <w:rsid w:val="009742FA"/>
    <w:rsid w:val="009910D3"/>
    <w:rsid w:val="00995906"/>
    <w:rsid w:val="009B3E4B"/>
    <w:rsid w:val="009C14C0"/>
    <w:rsid w:val="009C6B4B"/>
    <w:rsid w:val="009E33E7"/>
    <w:rsid w:val="009E718D"/>
    <w:rsid w:val="00A04D25"/>
    <w:rsid w:val="00A07FDC"/>
    <w:rsid w:val="00A2014E"/>
    <w:rsid w:val="00A22A48"/>
    <w:rsid w:val="00A32EE2"/>
    <w:rsid w:val="00A353E7"/>
    <w:rsid w:val="00AA5C50"/>
    <w:rsid w:val="00AD5B50"/>
    <w:rsid w:val="00AD6C61"/>
    <w:rsid w:val="00AE4748"/>
    <w:rsid w:val="00AE5445"/>
    <w:rsid w:val="00B01CFA"/>
    <w:rsid w:val="00B04B21"/>
    <w:rsid w:val="00B40A38"/>
    <w:rsid w:val="00B43871"/>
    <w:rsid w:val="00B51BEB"/>
    <w:rsid w:val="00B631B2"/>
    <w:rsid w:val="00B67EDF"/>
    <w:rsid w:val="00B73DA1"/>
    <w:rsid w:val="00BA1032"/>
    <w:rsid w:val="00BA2EC1"/>
    <w:rsid w:val="00BC0E7F"/>
    <w:rsid w:val="00BC6D55"/>
    <w:rsid w:val="00BF1593"/>
    <w:rsid w:val="00BF4746"/>
    <w:rsid w:val="00C061AC"/>
    <w:rsid w:val="00C10B4C"/>
    <w:rsid w:val="00C34583"/>
    <w:rsid w:val="00C35D92"/>
    <w:rsid w:val="00C42716"/>
    <w:rsid w:val="00C50819"/>
    <w:rsid w:val="00C5086B"/>
    <w:rsid w:val="00C73560"/>
    <w:rsid w:val="00C76DBA"/>
    <w:rsid w:val="00C81388"/>
    <w:rsid w:val="00C93D8F"/>
    <w:rsid w:val="00CB3F98"/>
    <w:rsid w:val="00CB4E42"/>
    <w:rsid w:val="00CB6013"/>
    <w:rsid w:val="00CC616E"/>
    <w:rsid w:val="00CD4419"/>
    <w:rsid w:val="00CD6C89"/>
    <w:rsid w:val="00CE26E7"/>
    <w:rsid w:val="00CF2406"/>
    <w:rsid w:val="00CF66D7"/>
    <w:rsid w:val="00CF7F78"/>
    <w:rsid w:val="00D3047D"/>
    <w:rsid w:val="00D6593B"/>
    <w:rsid w:val="00D722BC"/>
    <w:rsid w:val="00D75F0D"/>
    <w:rsid w:val="00D760E8"/>
    <w:rsid w:val="00D83316"/>
    <w:rsid w:val="00D85CB5"/>
    <w:rsid w:val="00DB0CC5"/>
    <w:rsid w:val="00DB6395"/>
    <w:rsid w:val="00DC00D9"/>
    <w:rsid w:val="00DC5172"/>
    <w:rsid w:val="00DD0881"/>
    <w:rsid w:val="00DD639E"/>
    <w:rsid w:val="00E17FC6"/>
    <w:rsid w:val="00E310C4"/>
    <w:rsid w:val="00E51F49"/>
    <w:rsid w:val="00E5425B"/>
    <w:rsid w:val="00E5675B"/>
    <w:rsid w:val="00E611B1"/>
    <w:rsid w:val="00E61D18"/>
    <w:rsid w:val="00EC65D0"/>
    <w:rsid w:val="00F35E67"/>
    <w:rsid w:val="00F441C9"/>
    <w:rsid w:val="00F52A11"/>
    <w:rsid w:val="00F548F4"/>
    <w:rsid w:val="00FA46E5"/>
    <w:rsid w:val="00FA6903"/>
    <w:rsid w:val="00FF1D18"/>
    <w:rsid w:val="00FF3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47FF8DA-979B-486A-B1AA-EEA181D0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88"/>
    <w:rPr>
      <w:sz w:val="24"/>
      <w:szCs w:val="24"/>
    </w:rPr>
  </w:style>
  <w:style w:type="paragraph" w:styleId="berschrift1">
    <w:name w:val="heading 1"/>
    <w:basedOn w:val="Standard"/>
    <w:next w:val="Standard"/>
    <w:link w:val="berschrift1Zchn"/>
    <w:qFormat/>
    <w:rsid w:val="00C81388"/>
    <w:pPr>
      <w:keepNext/>
      <w:outlineLvl w:val="0"/>
    </w:pPr>
    <w:rPr>
      <w:rFonts w:ascii="Arial" w:hAnsi="Arial"/>
      <w:sz w:val="44"/>
      <w:szCs w:val="20"/>
    </w:rPr>
  </w:style>
  <w:style w:type="paragraph" w:styleId="berschrift2">
    <w:name w:val="heading 2"/>
    <w:basedOn w:val="Standard"/>
    <w:next w:val="Standard"/>
    <w:qFormat/>
    <w:rsid w:val="00C81388"/>
    <w:pPr>
      <w:keepNext/>
      <w:jc w:val="center"/>
      <w:outlineLvl w:val="1"/>
    </w:pPr>
    <w:rPr>
      <w:rFonts w:ascii="Arial" w:hAnsi="Arial"/>
      <w:b/>
      <w:bCs/>
      <w:sz w:val="28"/>
      <w:szCs w:val="20"/>
    </w:rPr>
  </w:style>
  <w:style w:type="paragraph" w:styleId="berschrift3">
    <w:name w:val="heading 3"/>
    <w:basedOn w:val="Standard"/>
    <w:next w:val="Standard"/>
    <w:qFormat/>
    <w:rsid w:val="00C81388"/>
    <w:pPr>
      <w:keepNext/>
      <w:outlineLvl w:val="2"/>
    </w:pPr>
    <w:rPr>
      <w:rFonts w:ascii="Arial" w:hAnsi="Arial"/>
      <w:b/>
      <w:sz w:val="32"/>
    </w:rPr>
  </w:style>
  <w:style w:type="paragraph" w:styleId="berschrift4">
    <w:name w:val="heading 4"/>
    <w:basedOn w:val="Standard"/>
    <w:next w:val="Standard"/>
    <w:qFormat/>
    <w:rsid w:val="00C81388"/>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81388"/>
    <w:rPr>
      <w:b/>
      <w:bCs/>
      <w:sz w:val="28"/>
    </w:rPr>
  </w:style>
  <w:style w:type="paragraph" w:styleId="Textkrper2">
    <w:name w:val="Body Text 2"/>
    <w:basedOn w:val="Standard"/>
    <w:semiHidden/>
    <w:rsid w:val="00C81388"/>
    <w:rPr>
      <w:rFonts w:ascii="Arial" w:hAnsi="Arial"/>
      <w:sz w:val="28"/>
    </w:rPr>
  </w:style>
  <w:style w:type="paragraph" w:styleId="Textkrper3">
    <w:name w:val="Body Text 3"/>
    <w:basedOn w:val="Standard"/>
    <w:semiHidden/>
    <w:rsid w:val="00C81388"/>
    <w:rPr>
      <w:b/>
      <w:sz w:val="32"/>
    </w:rPr>
  </w:style>
  <w:style w:type="paragraph" w:customStyle="1" w:styleId="FarbigeListe-Akzent11">
    <w:name w:val="Farbige Liste - Akzent 11"/>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customStyle="1" w:styleId="MittleresRaster21">
    <w:name w:val="Mittleres Raster 21"/>
    <w:uiPriority w:val="1"/>
    <w:qFormat/>
    <w:rsid w:val="0088193B"/>
    <w:rPr>
      <w:rFonts w:ascii="Calibri" w:eastAsia="Calibri" w:hAnsi="Calibri"/>
      <w:sz w:val="22"/>
      <w:szCs w:val="22"/>
      <w:lang w:eastAsia="en-US"/>
    </w:rPr>
  </w:style>
  <w:style w:type="paragraph" w:styleId="Kopfzeile">
    <w:name w:val="header"/>
    <w:basedOn w:val="Standard"/>
    <w:link w:val="KopfzeileZchn"/>
    <w:uiPriority w:val="99"/>
    <w:rsid w:val="00DB6395"/>
    <w:pPr>
      <w:tabs>
        <w:tab w:val="center" w:pos="4536"/>
        <w:tab w:val="right" w:pos="9072"/>
      </w:tabs>
    </w:pPr>
    <w:rPr>
      <w:rFonts w:ascii="Arial" w:hAnsi="Arial"/>
      <w:szCs w:val="20"/>
    </w:rPr>
  </w:style>
  <w:style w:type="character" w:customStyle="1" w:styleId="KopfzeileZchn">
    <w:name w:val="Kopfzeile Zchn"/>
    <w:link w:val="Kopfzeile"/>
    <w:uiPriority w:val="99"/>
    <w:rsid w:val="00DB6395"/>
    <w:rPr>
      <w:rFonts w:ascii="Arial" w:hAnsi="Arial"/>
      <w:sz w:val="24"/>
    </w:rPr>
  </w:style>
  <w:style w:type="character" w:styleId="Kommentarzeichen">
    <w:name w:val="annotation reference"/>
    <w:uiPriority w:val="99"/>
    <w:semiHidden/>
    <w:unhideWhenUsed/>
    <w:rsid w:val="009910D3"/>
    <w:rPr>
      <w:sz w:val="18"/>
      <w:szCs w:val="18"/>
    </w:rPr>
  </w:style>
  <w:style w:type="paragraph" w:styleId="Kommentartext">
    <w:name w:val="annotation text"/>
    <w:basedOn w:val="Standard"/>
    <w:link w:val="KommentartextZchn"/>
    <w:uiPriority w:val="99"/>
    <w:semiHidden/>
    <w:unhideWhenUsed/>
    <w:rsid w:val="009910D3"/>
  </w:style>
  <w:style w:type="character" w:customStyle="1" w:styleId="KommentartextZchn">
    <w:name w:val="Kommentartext Zchn"/>
    <w:link w:val="Kommentartext"/>
    <w:uiPriority w:val="99"/>
    <w:semiHidden/>
    <w:rsid w:val="009910D3"/>
    <w:rPr>
      <w:sz w:val="24"/>
      <w:szCs w:val="24"/>
    </w:rPr>
  </w:style>
  <w:style w:type="paragraph" w:styleId="Kommentarthema">
    <w:name w:val="annotation subject"/>
    <w:basedOn w:val="Kommentartext"/>
    <w:next w:val="Kommentartext"/>
    <w:link w:val="KommentarthemaZchn"/>
    <w:uiPriority w:val="99"/>
    <w:semiHidden/>
    <w:unhideWhenUsed/>
    <w:rsid w:val="009910D3"/>
    <w:rPr>
      <w:b/>
      <w:bCs/>
    </w:rPr>
  </w:style>
  <w:style w:type="character" w:customStyle="1" w:styleId="KommentarthemaZchn">
    <w:name w:val="Kommentarthema Zchn"/>
    <w:link w:val="Kommentarthema"/>
    <w:uiPriority w:val="99"/>
    <w:semiHidden/>
    <w:rsid w:val="009910D3"/>
    <w:rPr>
      <w:b/>
      <w:bCs/>
      <w:sz w:val="24"/>
      <w:szCs w:val="24"/>
    </w:rPr>
  </w:style>
  <w:style w:type="paragraph" w:styleId="Sprechblasentext">
    <w:name w:val="Balloon Text"/>
    <w:basedOn w:val="Standard"/>
    <w:link w:val="SprechblasentextZchn"/>
    <w:uiPriority w:val="99"/>
    <w:semiHidden/>
    <w:unhideWhenUsed/>
    <w:rsid w:val="009910D3"/>
    <w:rPr>
      <w:sz w:val="18"/>
      <w:szCs w:val="18"/>
    </w:rPr>
  </w:style>
  <w:style w:type="character" w:customStyle="1" w:styleId="SprechblasentextZchn">
    <w:name w:val="Sprechblasentext Zchn"/>
    <w:link w:val="Sprechblasentext"/>
    <w:uiPriority w:val="99"/>
    <w:semiHidden/>
    <w:rsid w:val="009910D3"/>
    <w:rPr>
      <w:sz w:val="18"/>
      <w:szCs w:val="18"/>
    </w:rPr>
  </w:style>
  <w:style w:type="paragraph" w:styleId="KeinLeerraum">
    <w:name w:val="No Spacing"/>
    <w:uiPriority w:val="1"/>
    <w:qFormat/>
    <w:rsid w:val="004448DE"/>
    <w:rPr>
      <w:rFonts w:ascii="Calibri" w:eastAsia="Calibri" w:hAnsi="Calibri"/>
      <w:sz w:val="22"/>
      <w:szCs w:val="22"/>
      <w:lang w:eastAsia="en-US"/>
    </w:rPr>
  </w:style>
  <w:style w:type="paragraph" w:styleId="Listenabsatz">
    <w:name w:val="List Paragraph"/>
    <w:basedOn w:val="Standard"/>
    <w:uiPriority w:val="34"/>
    <w:qFormat/>
    <w:rsid w:val="004448DE"/>
    <w:pPr>
      <w:spacing w:after="200" w:line="276" w:lineRule="auto"/>
      <w:ind w:left="720"/>
      <w:contextualSpacing/>
    </w:pPr>
    <w:rPr>
      <w:rFonts w:ascii="Calibri" w:eastAsia="Calibri" w:hAnsi="Calibri"/>
      <w:sz w:val="22"/>
      <w:szCs w:val="22"/>
      <w:lang w:eastAsia="en-US"/>
    </w:rPr>
  </w:style>
  <w:style w:type="character" w:customStyle="1" w:styleId="inbox-inbox-apple-converted-space">
    <w:name w:val="inbox-inbox-apple-converted-space"/>
    <w:rsid w:val="0070010B"/>
  </w:style>
  <w:style w:type="character" w:styleId="Hyperlink">
    <w:name w:val="Hyperlink"/>
    <w:uiPriority w:val="99"/>
    <w:semiHidden/>
    <w:unhideWhenUsed/>
    <w:rsid w:val="001E0B61"/>
    <w:rPr>
      <w:color w:val="0000FF"/>
      <w:u w:val="single"/>
    </w:rPr>
  </w:style>
  <w:style w:type="paragraph" w:styleId="Fuzeile">
    <w:name w:val="footer"/>
    <w:basedOn w:val="Standard"/>
    <w:link w:val="FuzeileZchn"/>
    <w:uiPriority w:val="99"/>
    <w:unhideWhenUsed/>
    <w:rsid w:val="00275761"/>
    <w:pPr>
      <w:tabs>
        <w:tab w:val="center" w:pos="4536"/>
        <w:tab w:val="right" w:pos="9072"/>
      </w:tabs>
    </w:pPr>
  </w:style>
  <w:style w:type="character" w:customStyle="1" w:styleId="FuzeileZchn">
    <w:name w:val="Fußzeile Zchn"/>
    <w:link w:val="Fuzeile"/>
    <w:uiPriority w:val="99"/>
    <w:rsid w:val="00275761"/>
    <w:rPr>
      <w:sz w:val="24"/>
      <w:szCs w:val="24"/>
    </w:rPr>
  </w:style>
  <w:style w:type="character" w:styleId="Funotenzeichen">
    <w:name w:val="footnote reference"/>
    <w:uiPriority w:val="99"/>
    <w:semiHidden/>
    <w:unhideWhenUsed/>
    <w:rsid w:val="008C2144"/>
    <w:rPr>
      <w:vertAlign w:val="superscript"/>
    </w:rPr>
  </w:style>
  <w:style w:type="character" w:customStyle="1" w:styleId="berschrift1Zchn">
    <w:name w:val="Überschrift 1 Zchn"/>
    <w:basedOn w:val="Absatz-Standardschriftart"/>
    <w:link w:val="berschrift1"/>
    <w:rsid w:val="00CF7F78"/>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15132">
      <w:bodyDiv w:val="1"/>
      <w:marLeft w:val="0"/>
      <w:marRight w:val="0"/>
      <w:marTop w:val="0"/>
      <w:marBottom w:val="0"/>
      <w:divBdr>
        <w:top w:val="none" w:sz="0" w:space="0" w:color="auto"/>
        <w:left w:val="none" w:sz="0" w:space="0" w:color="auto"/>
        <w:bottom w:val="none" w:sz="0" w:space="0" w:color="auto"/>
        <w:right w:val="none" w:sz="0" w:space="0" w:color="auto"/>
      </w:divBdr>
      <w:divsChild>
        <w:div w:id="991101992">
          <w:marLeft w:val="0"/>
          <w:marRight w:val="0"/>
          <w:marTop w:val="0"/>
          <w:marBottom w:val="0"/>
          <w:divBdr>
            <w:top w:val="none" w:sz="0" w:space="0" w:color="auto"/>
            <w:left w:val="none" w:sz="0" w:space="0" w:color="auto"/>
            <w:bottom w:val="none" w:sz="0" w:space="0" w:color="auto"/>
            <w:right w:val="none" w:sz="0" w:space="0" w:color="auto"/>
          </w:divBdr>
        </w:div>
        <w:div w:id="2122412425">
          <w:marLeft w:val="0"/>
          <w:marRight w:val="0"/>
          <w:marTop w:val="0"/>
          <w:marBottom w:val="0"/>
          <w:divBdr>
            <w:top w:val="none" w:sz="0" w:space="0" w:color="auto"/>
            <w:left w:val="none" w:sz="0" w:space="0" w:color="auto"/>
            <w:bottom w:val="none" w:sz="0" w:space="0" w:color="auto"/>
            <w:right w:val="none" w:sz="0" w:space="0" w:color="auto"/>
          </w:divBdr>
        </w:div>
      </w:divsChild>
    </w:div>
    <w:div w:id="311717921">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619530009">
      <w:bodyDiv w:val="1"/>
      <w:marLeft w:val="0"/>
      <w:marRight w:val="0"/>
      <w:marTop w:val="0"/>
      <w:marBottom w:val="0"/>
      <w:divBdr>
        <w:top w:val="none" w:sz="0" w:space="0" w:color="auto"/>
        <w:left w:val="none" w:sz="0" w:space="0" w:color="auto"/>
        <w:bottom w:val="none" w:sz="0" w:space="0" w:color="auto"/>
        <w:right w:val="none" w:sz="0" w:space="0" w:color="auto"/>
      </w:divBdr>
    </w:div>
    <w:div w:id="736637111">
      <w:bodyDiv w:val="1"/>
      <w:marLeft w:val="0"/>
      <w:marRight w:val="0"/>
      <w:marTop w:val="0"/>
      <w:marBottom w:val="0"/>
      <w:divBdr>
        <w:top w:val="none" w:sz="0" w:space="0" w:color="auto"/>
        <w:left w:val="none" w:sz="0" w:space="0" w:color="auto"/>
        <w:bottom w:val="none" w:sz="0" w:space="0" w:color="auto"/>
        <w:right w:val="none" w:sz="0" w:space="0" w:color="auto"/>
      </w:divBdr>
      <w:divsChild>
        <w:div w:id="106580701">
          <w:marLeft w:val="0"/>
          <w:marRight w:val="0"/>
          <w:marTop w:val="0"/>
          <w:marBottom w:val="0"/>
          <w:divBdr>
            <w:top w:val="none" w:sz="0" w:space="0" w:color="auto"/>
            <w:left w:val="none" w:sz="0" w:space="0" w:color="auto"/>
            <w:bottom w:val="none" w:sz="0" w:space="0" w:color="auto"/>
            <w:right w:val="none" w:sz="0" w:space="0" w:color="auto"/>
          </w:divBdr>
        </w:div>
      </w:divsChild>
    </w:div>
    <w:div w:id="1379090552">
      <w:bodyDiv w:val="1"/>
      <w:marLeft w:val="0"/>
      <w:marRight w:val="0"/>
      <w:marTop w:val="0"/>
      <w:marBottom w:val="0"/>
      <w:divBdr>
        <w:top w:val="none" w:sz="0" w:space="0" w:color="auto"/>
        <w:left w:val="none" w:sz="0" w:space="0" w:color="auto"/>
        <w:bottom w:val="none" w:sz="0" w:space="0" w:color="auto"/>
        <w:right w:val="none" w:sz="0" w:space="0" w:color="auto"/>
      </w:divBdr>
    </w:div>
    <w:div w:id="1554194585">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1956399529">
      <w:bodyDiv w:val="1"/>
      <w:marLeft w:val="0"/>
      <w:marRight w:val="0"/>
      <w:marTop w:val="0"/>
      <w:marBottom w:val="0"/>
      <w:divBdr>
        <w:top w:val="none" w:sz="0" w:space="0" w:color="auto"/>
        <w:left w:val="none" w:sz="0" w:space="0" w:color="auto"/>
        <w:bottom w:val="none" w:sz="0" w:space="0" w:color="auto"/>
        <w:right w:val="none" w:sz="0" w:space="0" w:color="auto"/>
      </w:divBdr>
    </w:div>
    <w:div w:id="20214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Antragsvorlage.dot</Template>
  <TotalTime>0</TotalTime>
  <Pages>2</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Sozialdemokratische	</vt:lpstr>
      <vt:lpstr>Fraktion</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Jan Binger</cp:lastModifiedBy>
  <cp:revision>5</cp:revision>
  <cp:lastPrinted>2016-06-12T11:51:00Z</cp:lastPrinted>
  <dcterms:created xsi:type="dcterms:W3CDTF">2017-04-06T15:38:00Z</dcterms:created>
  <dcterms:modified xsi:type="dcterms:W3CDTF">2017-04-07T05:48:00Z</dcterms:modified>
</cp:coreProperties>
</file>