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585"/>
        <w:tblW w:w="9702" w:type="dxa"/>
        <w:tblLook w:val="04A0" w:firstRow="1" w:lastRow="0" w:firstColumn="1" w:lastColumn="0" w:noHBand="0" w:noVBand="1"/>
      </w:tblPr>
      <w:tblGrid>
        <w:gridCol w:w="4716"/>
        <w:gridCol w:w="4986"/>
      </w:tblGrid>
      <w:tr w:rsidR="007E1340" w14:paraId="7235CE81" w14:textId="77777777" w:rsidTr="007E1340">
        <w:tc>
          <w:tcPr>
            <w:tcW w:w="4716" w:type="dxa"/>
            <w:hideMark/>
          </w:tcPr>
          <w:p w14:paraId="7BA6F340" w14:textId="3EFBA2F7" w:rsidR="007E1340" w:rsidRDefault="007E1340" w:rsidP="007E1340">
            <w:pPr>
              <w:tabs>
                <w:tab w:val="center" w:pos="4536"/>
                <w:tab w:val="right" w:pos="9072"/>
              </w:tabs>
              <w:rPr>
                <w:rFonts w:ascii="Calibri" w:eastAsia="Calibri" w:hAnsi="Calibri"/>
              </w:rPr>
            </w:pPr>
            <w:r>
              <w:rPr>
                <w:rFonts w:ascii="Calibri" w:eastAsia="Calibri" w:hAnsi="Calibri"/>
                <w:noProof/>
              </w:rPr>
              <w:drawing>
                <wp:inline distT="0" distB="0" distL="0" distR="0" wp14:anchorId="4A2D1714" wp14:editId="499046DF">
                  <wp:extent cx="2857500" cy="1143000"/>
                  <wp:effectExtent l="0" t="0" r="0" b="0"/>
                  <wp:docPr id="1555725984" name="Grafik 22" descr="Ein Bild, das Text, Logo, Schrif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725984" name="Grafik 22" descr="Ein Bild, das Text, Logo, Schrift, Grafiken enthält.&#10;&#10;Automatisch generierte Beschreib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143000"/>
                          </a:xfrm>
                          <a:prstGeom prst="rect">
                            <a:avLst/>
                          </a:prstGeom>
                          <a:noFill/>
                          <a:ln>
                            <a:noFill/>
                          </a:ln>
                        </pic:spPr>
                      </pic:pic>
                    </a:graphicData>
                  </a:graphic>
                </wp:inline>
              </w:drawing>
            </w:r>
          </w:p>
        </w:tc>
        <w:tc>
          <w:tcPr>
            <w:tcW w:w="4986" w:type="dxa"/>
            <w:hideMark/>
          </w:tcPr>
          <w:p w14:paraId="4ECEE50C" w14:textId="27F5BC53" w:rsidR="007E1340" w:rsidRDefault="007E1340" w:rsidP="007E1340">
            <w:pPr>
              <w:tabs>
                <w:tab w:val="center" w:pos="4536"/>
                <w:tab w:val="right" w:pos="9072"/>
              </w:tabs>
              <w:spacing w:line="360" w:lineRule="auto"/>
              <w:jc w:val="right"/>
              <w:rPr>
                <w:rFonts w:ascii="Calibri" w:eastAsia="Calibri" w:hAnsi="Calibri"/>
              </w:rPr>
            </w:pPr>
            <w:r>
              <w:rPr>
                <w:rFonts w:ascii="Calibri" w:eastAsia="Calibri" w:hAnsi="Calibri"/>
                <w:noProof/>
              </w:rPr>
              <w:drawing>
                <wp:inline distT="0" distB="0" distL="0" distR="0" wp14:anchorId="3EDB3C59" wp14:editId="4B48190C">
                  <wp:extent cx="3028950" cy="952500"/>
                  <wp:effectExtent l="0" t="0" r="0" b="0"/>
                  <wp:docPr id="809492122" name="Grafik 21" descr="Ein Bild, das Schrift, Text, Screenshot, Silhouet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492122" name="Grafik 21" descr="Ein Bild, das Schrift, Text, Screenshot, Silhouette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952500"/>
                          </a:xfrm>
                          <a:prstGeom prst="rect">
                            <a:avLst/>
                          </a:prstGeom>
                          <a:noFill/>
                          <a:ln>
                            <a:noFill/>
                          </a:ln>
                        </pic:spPr>
                      </pic:pic>
                    </a:graphicData>
                  </a:graphic>
                </wp:inline>
              </w:drawing>
            </w:r>
          </w:p>
        </w:tc>
      </w:tr>
    </w:tbl>
    <w:p w14:paraId="2D69C717" w14:textId="77777777" w:rsidR="007E1340" w:rsidRDefault="007E1340" w:rsidP="00033406">
      <w:pPr>
        <w:spacing w:after="0" w:line="240" w:lineRule="auto"/>
        <w:jc w:val="right"/>
        <w:rPr>
          <w:rFonts w:ascii="Arial" w:eastAsia="Times New Roman" w:hAnsi="Arial" w:cs="Arial"/>
          <w:sz w:val="24"/>
          <w:szCs w:val="20"/>
          <w:lang w:eastAsia="ar-SA"/>
        </w:rPr>
      </w:pPr>
    </w:p>
    <w:p w14:paraId="12070472" w14:textId="77777777" w:rsidR="007E1340" w:rsidRDefault="007E1340" w:rsidP="00033406">
      <w:pPr>
        <w:spacing w:after="0" w:line="240" w:lineRule="auto"/>
        <w:jc w:val="right"/>
        <w:rPr>
          <w:rFonts w:ascii="Arial" w:hAnsi="Arial" w:cs="Arial"/>
          <w:bCs/>
          <w:sz w:val="24"/>
          <w:szCs w:val="24"/>
        </w:rPr>
      </w:pPr>
    </w:p>
    <w:p w14:paraId="244FE6D2" w14:textId="77777777" w:rsidR="007E1340" w:rsidRDefault="007E1340" w:rsidP="00033406">
      <w:pPr>
        <w:spacing w:after="0" w:line="240" w:lineRule="auto"/>
        <w:jc w:val="right"/>
        <w:rPr>
          <w:rFonts w:ascii="Arial" w:hAnsi="Arial" w:cs="Arial"/>
          <w:bCs/>
          <w:sz w:val="24"/>
          <w:szCs w:val="24"/>
        </w:rPr>
      </w:pPr>
    </w:p>
    <w:p w14:paraId="39169F15" w14:textId="2856CD8C" w:rsidR="001B4BE3" w:rsidRPr="00033406" w:rsidRDefault="00A35A70" w:rsidP="00033406">
      <w:pPr>
        <w:spacing w:after="0" w:line="240" w:lineRule="auto"/>
        <w:jc w:val="right"/>
        <w:rPr>
          <w:rFonts w:ascii="Arial" w:hAnsi="Arial" w:cs="Arial"/>
          <w:bCs/>
          <w:sz w:val="24"/>
          <w:szCs w:val="24"/>
        </w:rPr>
      </w:pPr>
      <w:r>
        <w:rPr>
          <w:rFonts w:ascii="Arial" w:hAnsi="Arial" w:cs="Arial"/>
          <w:bCs/>
          <w:sz w:val="24"/>
          <w:szCs w:val="24"/>
        </w:rPr>
        <w:t>23</w:t>
      </w:r>
      <w:r w:rsidR="001B4BE3" w:rsidRPr="001B4BE3">
        <w:rPr>
          <w:rFonts w:ascii="Arial" w:hAnsi="Arial" w:cs="Arial"/>
          <w:bCs/>
          <w:sz w:val="24"/>
          <w:szCs w:val="24"/>
        </w:rPr>
        <w:t>.</w:t>
      </w:r>
      <w:r>
        <w:rPr>
          <w:rFonts w:ascii="Arial" w:hAnsi="Arial" w:cs="Arial"/>
          <w:bCs/>
          <w:sz w:val="24"/>
          <w:szCs w:val="24"/>
        </w:rPr>
        <w:t>10</w:t>
      </w:r>
      <w:r w:rsidR="001B4BE3" w:rsidRPr="001B4BE3">
        <w:rPr>
          <w:rFonts w:ascii="Arial" w:hAnsi="Arial" w:cs="Arial"/>
          <w:bCs/>
          <w:sz w:val="24"/>
          <w:szCs w:val="24"/>
        </w:rPr>
        <w:t>.2023</w:t>
      </w:r>
    </w:p>
    <w:p w14:paraId="33E1A7DF" w14:textId="61B01457" w:rsidR="004E1E16" w:rsidRPr="004E1E16" w:rsidRDefault="004E1E16" w:rsidP="004E1E16">
      <w:pPr>
        <w:spacing w:after="0" w:line="240" w:lineRule="auto"/>
        <w:jc w:val="center"/>
        <w:rPr>
          <w:rFonts w:ascii="Arial" w:hAnsi="Arial" w:cs="Arial"/>
          <w:b/>
          <w:sz w:val="28"/>
          <w:szCs w:val="28"/>
          <w:u w:val="single"/>
        </w:rPr>
      </w:pPr>
      <w:r w:rsidRPr="004E1E16">
        <w:rPr>
          <w:rFonts w:ascii="Arial" w:hAnsi="Arial" w:cs="Arial"/>
          <w:b/>
          <w:sz w:val="28"/>
          <w:szCs w:val="28"/>
          <w:u w:val="single"/>
        </w:rPr>
        <w:t>Antrag</w:t>
      </w:r>
    </w:p>
    <w:p w14:paraId="72F1D52C" w14:textId="77777777" w:rsidR="004E1E16" w:rsidRDefault="004E1E16" w:rsidP="004E1E16">
      <w:pPr>
        <w:spacing w:after="0" w:line="240" w:lineRule="auto"/>
        <w:rPr>
          <w:rFonts w:ascii="Arial" w:hAnsi="Arial" w:cs="Arial"/>
          <w:sz w:val="24"/>
          <w:szCs w:val="24"/>
        </w:rPr>
      </w:pPr>
    </w:p>
    <w:p w14:paraId="428BFDE8" w14:textId="77777777" w:rsidR="004E1E16" w:rsidRDefault="004E1E16" w:rsidP="004E1E16">
      <w:pPr>
        <w:spacing w:after="0" w:line="240" w:lineRule="auto"/>
        <w:rPr>
          <w:rFonts w:ascii="Arial" w:hAnsi="Arial" w:cs="Arial"/>
          <w:sz w:val="24"/>
          <w:szCs w:val="24"/>
        </w:rPr>
      </w:pPr>
    </w:p>
    <w:p w14:paraId="4681DA6D" w14:textId="6EE29471" w:rsidR="00033406" w:rsidRDefault="00033406" w:rsidP="00584C31">
      <w:pPr>
        <w:spacing w:after="0" w:line="240" w:lineRule="auto"/>
        <w:jc w:val="center"/>
        <w:rPr>
          <w:rFonts w:ascii="Arial" w:hAnsi="Arial" w:cs="Arial"/>
          <w:b/>
          <w:sz w:val="28"/>
          <w:szCs w:val="28"/>
        </w:rPr>
      </w:pPr>
      <w:r>
        <w:rPr>
          <w:rFonts w:ascii="Arial" w:hAnsi="Arial" w:cs="Arial"/>
          <w:b/>
          <w:sz w:val="28"/>
          <w:szCs w:val="28"/>
        </w:rPr>
        <w:t xml:space="preserve">Zeitnaher Ersatz für den </w:t>
      </w:r>
      <w:r w:rsidRPr="00033406">
        <w:rPr>
          <w:rFonts w:ascii="Arial" w:hAnsi="Arial" w:cs="Arial"/>
          <w:b/>
          <w:sz w:val="28"/>
          <w:szCs w:val="28"/>
        </w:rPr>
        <w:t xml:space="preserve">abgerissenen Fußgängerstegs zwischen der </w:t>
      </w:r>
      <w:proofErr w:type="spellStart"/>
      <w:r w:rsidRPr="00033406">
        <w:rPr>
          <w:rFonts w:ascii="Arial" w:hAnsi="Arial" w:cs="Arial"/>
          <w:b/>
          <w:sz w:val="28"/>
          <w:szCs w:val="28"/>
        </w:rPr>
        <w:t>Gerbermühlstraße</w:t>
      </w:r>
      <w:proofErr w:type="spellEnd"/>
      <w:r w:rsidRPr="00033406">
        <w:rPr>
          <w:rFonts w:ascii="Arial" w:hAnsi="Arial" w:cs="Arial"/>
          <w:b/>
          <w:sz w:val="28"/>
          <w:szCs w:val="28"/>
        </w:rPr>
        <w:t xml:space="preserve"> und dem Strahlenberger Weg über die dortige Bahntrasse</w:t>
      </w:r>
      <w:r w:rsidRPr="00033406">
        <w:rPr>
          <w:rFonts w:ascii="Arial" w:eastAsia="Times New Roman" w:hAnsi="Arial" w:cs="Arial"/>
          <w:sz w:val="24"/>
          <w:szCs w:val="20"/>
          <w:lang w:eastAsia="ar-SA"/>
        </w:rPr>
        <w:t xml:space="preserve"> </w:t>
      </w:r>
    </w:p>
    <w:p w14:paraId="6ADD726A" w14:textId="2B911AC4" w:rsidR="004E1E16" w:rsidRPr="00574BDA" w:rsidRDefault="004E1E16" w:rsidP="004E1E16">
      <w:pPr>
        <w:spacing w:after="0" w:line="240" w:lineRule="auto"/>
        <w:rPr>
          <w:rFonts w:ascii="Arial" w:hAnsi="Arial" w:cs="Arial"/>
          <w:sz w:val="24"/>
          <w:szCs w:val="24"/>
        </w:rPr>
      </w:pPr>
    </w:p>
    <w:p w14:paraId="198D24F4" w14:textId="62876D40" w:rsidR="00033406" w:rsidRDefault="00033406" w:rsidP="00033406">
      <w:pPr>
        <w:tabs>
          <w:tab w:val="left" w:pos="5670"/>
          <w:tab w:val="right" w:pos="9498"/>
        </w:tabs>
        <w:suppressAutoHyphens/>
        <w:spacing w:after="0" w:line="240" w:lineRule="auto"/>
        <w:ind w:right="-1"/>
        <w:jc w:val="both"/>
        <w:rPr>
          <w:rFonts w:ascii="Arial" w:eastAsia="Times New Roman" w:hAnsi="Arial" w:cs="Arial"/>
          <w:sz w:val="24"/>
          <w:szCs w:val="20"/>
          <w:lang w:eastAsia="ar-SA"/>
        </w:rPr>
      </w:pPr>
      <w:r w:rsidRPr="00577455">
        <w:rPr>
          <w:rFonts w:ascii="Arial" w:eastAsia="Times New Roman" w:hAnsi="Arial" w:cs="Arial"/>
          <w:sz w:val="24"/>
          <w:szCs w:val="20"/>
          <w:lang w:eastAsia="ar-SA"/>
        </w:rPr>
        <w:t xml:space="preserve">Der Ortsbeirat </w:t>
      </w:r>
      <w:r>
        <w:rPr>
          <w:rFonts w:ascii="Arial" w:eastAsia="Times New Roman" w:hAnsi="Arial" w:cs="Arial"/>
          <w:sz w:val="24"/>
          <w:szCs w:val="20"/>
          <w:lang w:eastAsia="ar-SA"/>
        </w:rPr>
        <w:t xml:space="preserve">5 </w:t>
      </w:r>
      <w:r w:rsidRPr="00577455">
        <w:rPr>
          <w:rFonts w:ascii="Arial" w:eastAsia="Times New Roman" w:hAnsi="Arial" w:cs="Arial"/>
          <w:sz w:val="24"/>
          <w:szCs w:val="20"/>
          <w:lang w:eastAsia="ar-SA"/>
        </w:rPr>
        <w:t>bittet den Magistrat</w:t>
      </w:r>
      <w:r>
        <w:rPr>
          <w:rFonts w:ascii="Arial" w:eastAsia="Times New Roman" w:hAnsi="Arial" w:cs="Arial"/>
          <w:sz w:val="24"/>
          <w:szCs w:val="20"/>
          <w:lang w:eastAsia="ar-SA"/>
        </w:rPr>
        <w:t xml:space="preserve"> sich in Zusammenarbeit mit der Deutschen Bahn AG für den Bau eines </w:t>
      </w:r>
      <w:r w:rsidRPr="00033406">
        <w:rPr>
          <w:rFonts w:ascii="Arial" w:eastAsia="Times New Roman" w:hAnsi="Arial" w:cs="Arial"/>
          <w:sz w:val="24"/>
          <w:szCs w:val="20"/>
          <w:lang w:eastAsia="ar-SA"/>
        </w:rPr>
        <w:t>barrierefreien</w:t>
      </w:r>
      <w:r>
        <w:rPr>
          <w:rFonts w:ascii="Arial" w:eastAsia="Times New Roman" w:hAnsi="Arial" w:cs="Arial"/>
          <w:sz w:val="24"/>
          <w:szCs w:val="20"/>
          <w:lang w:eastAsia="ar-SA"/>
        </w:rPr>
        <w:t xml:space="preserve"> </w:t>
      </w:r>
      <w:r w:rsidRPr="00033406">
        <w:rPr>
          <w:rFonts w:ascii="Arial" w:eastAsia="Times New Roman" w:hAnsi="Arial" w:cs="Arial"/>
          <w:sz w:val="24"/>
          <w:szCs w:val="20"/>
          <w:lang w:eastAsia="ar-SA"/>
        </w:rPr>
        <w:t>Fußgängerstegs</w:t>
      </w:r>
      <w:r>
        <w:rPr>
          <w:rFonts w:ascii="Arial" w:eastAsia="Times New Roman" w:hAnsi="Arial" w:cs="Arial"/>
          <w:sz w:val="24"/>
          <w:szCs w:val="20"/>
          <w:lang w:eastAsia="ar-SA"/>
        </w:rPr>
        <w:t xml:space="preserve"> als Ersatz für den</w:t>
      </w:r>
      <w:r w:rsidRPr="00033406">
        <w:rPr>
          <w:rFonts w:ascii="Arial" w:eastAsia="Times New Roman" w:hAnsi="Arial" w:cs="Arial"/>
          <w:sz w:val="24"/>
          <w:szCs w:val="20"/>
          <w:lang w:eastAsia="ar-SA"/>
        </w:rPr>
        <w:t xml:space="preserve"> </w:t>
      </w:r>
      <w:r>
        <w:rPr>
          <w:rFonts w:ascii="Arial" w:eastAsia="Times New Roman" w:hAnsi="Arial" w:cs="Arial"/>
          <w:sz w:val="24"/>
          <w:szCs w:val="20"/>
          <w:lang w:eastAsia="ar-SA"/>
        </w:rPr>
        <w:t xml:space="preserve">kürzlich </w:t>
      </w:r>
      <w:r w:rsidRPr="00033406">
        <w:rPr>
          <w:rFonts w:ascii="Arial" w:eastAsia="Times New Roman" w:hAnsi="Arial" w:cs="Arial"/>
          <w:sz w:val="24"/>
          <w:szCs w:val="20"/>
          <w:lang w:eastAsia="ar-SA"/>
        </w:rPr>
        <w:t xml:space="preserve">abgerissenen Fußgängerstegs zwischen der </w:t>
      </w:r>
      <w:proofErr w:type="spellStart"/>
      <w:r w:rsidRPr="00033406">
        <w:rPr>
          <w:rFonts w:ascii="Arial" w:eastAsia="Times New Roman" w:hAnsi="Arial" w:cs="Arial"/>
          <w:sz w:val="24"/>
          <w:szCs w:val="20"/>
          <w:lang w:eastAsia="ar-SA"/>
        </w:rPr>
        <w:t>Gerbermühlstraße</w:t>
      </w:r>
      <w:proofErr w:type="spellEnd"/>
      <w:r w:rsidRPr="00033406">
        <w:rPr>
          <w:rFonts w:ascii="Arial" w:eastAsia="Times New Roman" w:hAnsi="Arial" w:cs="Arial"/>
          <w:sz w:val="24"/>
          <w:szCs w:val="20"/>
          <w:lang w:eastAsia="ar-SA"/>
        </w:rPr>
        <w:t xml:space="preserve"> und dem Strahlenberger Weg </w:t>
      </w:r>
      <w:r>
        <w:rPr>
          <w:rFonts w:ascii="Arial" w:eastAsia="Times New Roman" w:hAnsi="Arial" w:cs="Arial"/>
          <w:sz w:val="24"/>
          <w:szCs w:val="20"/>
          <w:lang w:eastAsia="ar-SA"/>
        </w:rPr>
        <w:t>über die dortige Bahntrasse einzusetzen.</w:t>
      </w:r>
    </w:p>
    <w:p w14:paraId="607B613B" w14:textId="77777777" w:rsidR="00033406" w:rsidRDefault="00033406" w:rsidP="004E1E16">
      <w:pPr>
        <w:tabs>
          <w:tab w:val="left" w:pos="5670"/>
          <w:tab w:val="right" w:pos="9498"/>
        </w:tabs>
        <w:suppressAutoHyphens/>
        <w:spacing w:after="0" w:line="240" w:lineRule="auto"/>
        <w:ind w:right="-1"/>
        <w:jc w:val="both"/>
        <w:rPr>
          <w:rFonts w:ascii="Arial" w:eastAsia="Times New Roman" w:hAnsi="Arial" w:cs="Arial"/>
          <w:sz w:val="24"/>
          <w:szCs w:val="20"/>
          <w:lang w:eastAsia="ar-SA"/>
        </w:rPr>
      </w:pPr>
    </w:p>
    <w:p w14:paraId="5DB2E191" w14:textId="77777777" w:rsidR="004E1E16" w:rsidRPr="001B4BE3" w:rsidRDefault="004E1E16" w:rsidP="001B4BE3">
      <w:pPr>
        <w:tabs>
          <w:tab w:val="left" w:pos="5670"/>
          <w:tab w:val="right" w:pos="9498"/>
        </w:tabs>
        <w:suppressAutoHyphens/>
        <w:spacing w:after="0" w:line="240" w:lineRule="auto"/>
        <w:ind w:right="-1"/>
        <w:jc w:val="both"/>
        <w:rPr>
          <w:rFonts w:ascii="Arial" w:eastAsia="Times New Roman" w:hAnsi="Arial" w:cs="Arial"/>
          <w:sz w:val="24"/>
          <w:szCs w:val="20"/>
          <w:u w:val="single"/>
          <w:lang w:eastAsia="ar-SA"/>
        </w:rPr>
      </w:pPr>
      <w:r w:rsidRPr="004E1E16">
        <w:rPr>
          <w:rFonts w:ascii="Arial" w:eastAsia="Times New Roman" w:hAnsi="Arial" w:cs="Arial"/>
          <w:sz w:val="24"/>
          <w:szCs w:val="20"/>
          <w:u w:val="single"/>
          <w:lang w:eastAsia="ar-SA"/>
        </w:rPr>
        <w:t>Begründung:</w:t>
      </w:r>
    </w:p>
    <w:p w14:paraId="0E869E2A" w14:textId="77777777" w:rsidR="00033406" w:rsidRPr="00033406" w:rsidRDefault="00033406" w:rsidP="00033406">
      <w:pPr>
        <w:tabs>
          <w:tab w:val="left" w:pos="5670"/>
          <w:tab w:val="right" w:pos="9498"/>
        </w:tabs>
        <w:suppressAutoHyphens/>
        <w:spacing w:after="0" w:line="240" w:lineRule="auto"/>
        <w:ind w:right="-1"/>
        <w:jc w:val="both"/>
        <w:rPr>
          <w:rFonts w:ascii="Arial" w:eastAsia="Times New Roman" w:hAnsi="Arial" w:cs="Arial"/>
          <w:lang w:eastAsia="ar-SA"/>
        </w:rPr>
      </w:pPr>
      <w:r w:rsidRPr="00033406">
        <w:rPr>
          <w:rFonts w:ascii="Arial" w:eastAsia="Times New Roman" w:hAnsi="Arial" w:cs="Arial"/>
          <w:lang w:eastAsia="ar-SA"/>
        </w:rPr>
        <w:t xml:space="preserve">In der Nacht vom 7. Auf den 8. Oktober 2023 wurde der Fußgängersteg zwischen der </w:t>
      </w:r>
      <w:proofErr w:type="spellStart"/>
      <w:r w:rsidRPr="00033406">
        <w:rPr>
          <w:rFonts w:ascii="Arial" w:eastAsia="Times New Roman" w:hAnsi="Arial" w:cs="Arial"/>
          <w:lang w:eastAsia="ar-SA"/>
        </w:rPr>
        <w:t>Gerbermühlstraße</w:t>
      </w:r>
      <w:proofErr w:type="spellEnd"/>
      <w:r w:rsidRPr="00033406">
        <w:rPr>
          <w:rFonts w:ascii="Arial" w:eastAsia="Times New Roman" w:hAnsi="Arial" w:cs="Arial"/>
          <w:lang w:eastAsia="ar-SA"/>
        </w:rPr>
        <w:t xml:space="preserve"> und dem Strahlenberger Weg abgerissen. Mitte September kommunizierte das ASE diesbezüglich: „Dauerhaft werden sich jene, die diesen Steg gerne genutzt haben, aber wohl nicht mit der dann fehlenden Verbindung abfinden müssen. Das ASE plant einen Ersatz. Dieser soll dann auch den heutigen Ansprüchen an die Barrierefreiheit genügen. Dafür gibt es allerdings noch keinen konkreten Zeitplan. Alternativ stehen in der Zwischenzeit </w:t>
      </w:r>
      <w:proofErr w:type="gramStart"/>
      <w:r w:rsidRPr="00033406">
        <w:rPr>
          <w:rFonts w:ascii="Arial" w:eastAsia="Times New Roman" w:hAnsi="Arial" w:cs="Arial"/>
          <w:lang w:eastAsia="ar-SA"/>
        </w:rPr>
        <w:t>natürlich die</w:t>
      </w:r>
      <w:proofErr w:type="gramEnd"/>
      <w:r w:rsidRPr="00033406">
        <w:rPr>
          <w:rFonts w:ascii="Arial" w:eastAsia="Times New Roman" w:hAnsi="Arial" w:cs="Arial"/>
          <w:lang w:eastAsia="ar-SA"/>
        </w:rPr>
        <w:t xml:space="preserve"> Unterführungen an der Seehofstraße und am </w:t>
      </w:r>
      <w:proofErr w:type="spellStart"/>
      <w:r w:rsidRPr="00033406">
        <w:rPr>
          <w:rFonts w:ascii="Arial" w:eastAsia="Times New Roman" w:hAnsi="Arial" w:cs="Arial"/>
          <w:lang w:eastAsia="ar-SA"/>
        </w:rPr>
        <w:t>Speckweg</w:t>
      </w:r>
      <w:proofErr w:type="spellEnd"/>
      <w:r w:rsidRPr="00033406">
        <w:rPr>
          <w:rFonts w:ascii="Arial" w:eastAsia="Times New Roman" w:hAnsi="Arial" w:cs="Arial"/>
          <w:lang w:eastAsia="ar-SA"/>
        </w:rPr>
        <w:t xml:space="preserve"> zur Verfügung.“ </w:t>
      </w:r>
    </w:p>
    <w:p w14:paraId="5D6E6961" w14:textId="7ABE3358" w:rsidR="00033406" w:rsidRPr="00033406" w:rsidRDefault="00033406" w:rsidP="00033406">
      <w:pPr>
        <w:tabs>
          <w:tab w:val="left" w:pos="5670"/>
          <w:tab w:val="right" w:pos="9498"/>
        </w:tabs>
        <w:suppressAutoHyphens/>
        <w:spacing w:after="0" w:line="240" w:lineRule="auto"/>
        <w:ind w:right="-1"/>
        <w:jc w:val="both"/>
        <w:rPr>
          <w:rFonts w:ascii="Arial" w:eastAsia="Times New Roman" w:hAnsi="Arial" w:cs="Arial"/>
          <w:lang w:eastAsia="ar-SA"/>
        </w:rPr>
      </w:pPr>
      <w:r w:rsidRPr="00033406">
        <w:rPr>
          <w:rFonts w:ascii="Arial" w:eastAsia="Times New Roman" w:hAnsi="Arial" w:cs="Arial"/>
          <w:lang w:eastAsia="ar-SA"/>
        </w:rPr>
        <w:t xml:space="preserve">Würde dies so zeitnah erfüllt, wäre das wunderbar. Der Fußgängersteg wurde viel von Anwohner*innen, Spaziergänger*innen und vor allem von Pendler*innen aus dem Umland, die mit der S-Bahn an der Haltestelle Mühlberg ankamen und im </w:t>
      </w:r>
      <w:proofErr w:type="spellStart"/>
      <w:r w:rsidRPr="00033406">
        <w:rPr>
          <w:rFonts w:ascii="Arial" w:eastAsia="Times New Roman" w:hAnsi="Arial" w:cs="Arial"/>
          <w:lang w:eastAsia="ar-SA"/>
        </w:rPr>
        <w:t>Gerbermühlviertel</w:t>
      </w:r>
      <w:proofErr w:type="spellEnd"/>
      <w:r w:rsidRPr="00033406">
        <w:rPr>
          <w:rFonts w:ascii="Arial" w:eastAsia="Times New Roman" w:hAnsi="Arial" w:cs="Arial"/>
          <w:lang w:eastAsia="ar-SA"/>
        </w:rPr>
        <w:t xml:space="preserve"> zum Beispiel in der Oberfinanzdirektion tätig sind, genutzt. Auch zur Sportanlage Mainwasen, die mit ihrer </w:t>
      </w:r>
      <w:proofErr w:type="gramStart"/>
      <w:r w:rsidRPr="00033406">
        <w:rPr>
          <w:rFonts w:ascii="Arial" w:eastAsia="Times New Roman" w:hAnsi="Arial" w:cs="Arial"/>
          <w:lang w:eastAsia="ar-SA"/>
        </w:rPr>
        <w:t>tollen</w:t>
      </w:r>
      <w:proofErr w:type="gramEnd"/>
      <w:r w:rsidRPr="00033406">
        <w:rPr>
          <w:rFonts w:ascii="Arial" w:eastAsia="Times New Roman" w:hAnsi="Arial" w:cs="Arial"/>
          <w:lang w:eastAsia="ar-SA"/>
        </w:rPr>
        <w:t xml:space="preserve"> Integrations- und Inklusionsarbeit v.a. für die Frankfurter Kinder und Jugendlichen von großer Bedeutung ist, bot der Fußgängersteg Zugang. </w:t>
      </w:r>
      <w:r w:rsidR="009C5120">
        <w:rPr>
          <w:rFonts w:ascii="Arial" w:eastAsia="Times New Roman" w:hAnsi="Arial" w:cs="Arial"/>
          <w:lang w:eastAsia="ar-SA"/>
        </w:rPr>
        <w:t>Schon jetzt kommt es</w:t>
      </w:r>
      <w:r w:rsidRPr="00033406">
        <w:rPr>
          <w:rFonts w:ascii="Arial" w:eastAsia="Times New Roman" w:hAnsi="Arial" w:cs="Arial"/>
          <w:lang w:eastAsia="ar-SA"/>
        </w:rPr>
        <w:t xml:space="preserve"> wieder zu lebensgefährlichen Gleisübertritten</w:t>
      </w:r>
      <w:r w:rsidR="009C5120">
        <w:rPr>
          <w:rFonts w:ascii="Arial" w:eastAsia="Times New Roman" w:hAnsi="Arial" w:cs="Arial"/>
          <w:lang w:eastAsia="ar-SA"/>
        </w:rPr>
        <w:t>, was sicherlich auch damit zusammenhängt, dass im Bereich Länderweg/Haltestelle Mühlberg/Beginn des Strahlenberger Wegs nicht ersichtlich ist, dass die Brücke nicht mehr vorhanden ist. Weiterhin ist auch nicht erkennbar, dass die Gleise „nicht nur“ von S-Bahnen befahren werden</w:t>
      </w:r>
      <w:r w:rsidRPr="00033406">
        <w:rPr>
          <w:rFonts w:ascii="Arial" w:eastAsia="Times New Roman" w:hAnsi="Arial" w:cs="Arial"/>
          <w:lang w:eastAsia="ar-SA"/>
        </w:rPr>
        <w:t xml:space="preserve">. </w:t>
      </w:r>
    </w:p>
    <w:p w14:paraId="18FE8937" w14:textId="4A05F50A" w:rsidR="001B4BE3" w:rsidRPr="00033406" w:rsidRDefault="00033406" w:rsidP="00033406">
      <w:pPr>
        <w:tabs>
          <w:tab w:val="left" w:pos="5670"/>
          <w:tab w:val="right" w:pos="9498"/>
        </w:tabs>
        <w:suppressAutoHyphens/>
        <w:spacing w:after="0" w:line="240" w:lineRule="auto"/>
        <w:ind w:right="-1"/>
        <w:jc w:val="both"/>
        <w:rPr>
          <w:rFonts w:ascii="Arial" w:eastAsia="Times New Roman" w:hAnsi="Arial" w:cs="Arial"/>
          <w:lang w:eastAsia="ar-SA"/>
        </w:rPr>
      </w:pPr>
      <w:r w:rsidRPr="00033406">
        <w:rPr>
          <w:rFonts w:ascii="Arial" w:eastAsia="Times New Roman" w:hAnsi="Arial" w:cs="Arial"/>
          <w:lang w:eastAsia="ar-SA"/>
        </w:rPr>
        <w:t>Im Umkreis der Abrissarbeiten wurde geäußert, dass ein Neubau gar nicht durchführbar und somit auch gar nicht geplant sei. Unter Einhaltung der Abstandsregelungen für den Fall einer Zugentgleisung gäbe es keinen Platz für den Brückenpfeiler. Oder man müsse den nördlichen Strahlenberger Weg der Brücke opfern. Zu Anfang des Ahornhains oder auf dem schmalen Grundstück westlich des Ahornhains ist jedoch Platz vorhanden. Optional könnte man die T-Kreuzung bei VW-Sachsenhausen für eine Unterführung sondieren. Das Resultat des Brückenabrisses wird bei Pendler*innen genauso wie bei Anwohner*innen eine verstärkte Nutzung des Autos nach sich ziehen. Dies kann nicht die Zielsetzung der Stadt Frankfurt sein.</w:t>
      </w:r>
    </w:p>
    <w:p w14:paraId="74D73595" w14:textId="77777777" w:rsidR="00033406" w:rsidRPr="004E1E16" w:rsidRDefault="00033406" w:rsidP="004E1E16">
      <w:pPr>
        <w:tabs>
          <w:tab w:val="left" w:pos="5670"/>
          <w:tab w:val="right" w:pos="9498"/>
        </w:tabs>
        <w:suppressAutoHyphens/>
        <w:spacing w:after="0" w:line="240" w:lineRule="auto"/>
        <w:ind w:right="-1"/>
        <w:jc w:val="both"/>
        <w:rPr>
          <w:rFonts w:ascii="Arial" w:eastAsia="Times New Roman" w:hAnsi="Arial" w:cs="Arial"/>
          <w:sz w:val="24"/>
          <w:szCs w:val="20"/>
          <w:lang w:eastAsia="ar-SA"/>
        </w:rPr>
      </w:pPr>
    </w:p>
    <w:tbl>
      <w:tblPr>
        <w:tblW w:w="0" w:type="auto"/>
        <w:tblLayout w:type="fixed"/>
        <w:tblCellMar>
          <w:left w:w="70" w:type="dxa"/>
          <w:right w:w="70" w:type="dxa"/>
        </w:tblCellMar>
        <w:tblLook w:val="0000" w:firstRow="0" w:lastRow="0" w:firstColumn="0" w:lastColumn="0" w:noHBand="0" w:noVBand="0"/>
      </w:tblPr>
      <w:tblGrid>
        <w:gridCol w:w="4818"/>
        <w:gridCol w:w="4819"/>
      </w:tblGrid>
      <w:tr w:rsidR="004E1E16" w:rsidRPr="004E1E16" w14:paraId="5CB916C5" w14:textId="77777777" w:rsidTr="00EB258A">
        <w:tc>
          <w:tcPr>
            <w:tcW w:w="4818" w:type="dxa"/>
            <w:shd w:val="clear" w:color="auto" w:fill="auto"/>
          </w:tcPr>
          <w:p w14:paraId="11732215" w14:textId="77777777" w:rsidR="004E1E16" w:rsidRPr="004E1E16" w:rsidRDefault="004E1E16" w:rsidP="008A0284">
            <w:pPr>
              <w:tabs>
                <w:tab w:val="left" w:pos="5670"/>
                <w:tab w:val="right" w:pos="9498"/>
              </w:tabs>
              <w:suppressAutoHyphens/>
              <w:spacing w:after="0" w:line="240" w:lineRule="auto"/>
              <w:ind w:right="-1"/>
              <w:rPr>
                <w:rFonts w:ascii="Arial" w:eastAsia="Times New Roman" w:hAnsi="Arial" w:cs="Arial"/>
                <w:sz w:val="24"/>
                <w:szCs w:val="20"/>
                <w:lang w:eastAsia="ar-SA"/>
              </w:rPr>
            </w:pPr>
          </w:p>
        </w:tc>
        <w:tc>
          <w:tcPr>
            <w:tcW w:w="4819" w:type="dxa"/>
            <w:shd w:val="clear" w:color="auto" w:fill="auto"/>
          </w:tcPr>
          <w:p w14:paraId="08EF3B0D" w14:textId="77777777" w:rsidR="004E1E16" w:rsidRPr="004E1E16" w:rsidRDefault="004E1E16" w:rsidP="004E1E16">
            <w:pPr>
              <w:tabs>
                <w:tab w:val="left" w:pos="5670"/>
                <w:tab w:val="right" w:pos="9498"/>
              </w:tabs>
              <w:suppressAutoHyphens/>
              <w:snapToGrid w:val="0"/>
              <w:spacing w:after="0" w:line="240" w:lineRule="auto"/>
              <w:ind w:right="-1"/>
              <w:jc w:val="center"/>
              <w:rPr>
                <w:rFonts w:ascii="Arial" w:eastAsia="Times New Roman" w:hAnsi="Arial" w:cs="Arial"/>
                <w:sz w:val="24"/>
                <w:szCs w:val="20"/>
                <w:lang w:eastAsia="ar-SA"/>
              </w:rPr>
            </w:pPr>
          </w:p>
        </w:tc>
      </w:tr>
      <w:tr w:rsidR="004E1E16" w:rsidRPr="004E1E16" w14:paraId="7F72D71F" w14:textId="77777777" w:rsidTr="00EB258A">
        <w:tc>
          <w:tcPr>
            <w:tcW w:w="4818" w:type="dxa"/>
            <w:shd w:val="clear" w:color="auto" w:fill="auto"/>
          </w:tcPr>
          <w:p w14:paraId="43AB747C" w14:textId="77777777" w:rsidR="001B4BE3" w:rsidRDefault="001B4BE3" w:rsidP="004E1E16">
            <w:pPr>
              <w:tabs>
                <w:tab w:val="left" w:pos="5670"/>
                <w:tab w:val="right" w:pos="9498"/>
              </w:tabs>
              <w:suppressAutoHyphens/>
              <w:spacing w:after="0" w:line="240" w:lineRule="auto"/>
              <w:ind w:right="-1"/>
              <w:jc w:val="center"/>
              <w:rPr>
                <w:rFonts w:ascii="Arial" w:eastAsia="Times New Roman" w:hAnsi="Arial" w:cs="Arial"/>
                <w:sz w:val="24"/>
                <w:szCs w:val="20"/>
                <w:lang w:eastAsia="ar-SA"/>
              </w:rPr>
            </w:pPr>
            <w:r>
              <w:rPr>
                <w:rFonts w:ascii="Arial" w:eastAsia="Times New Roman" w:hAnsi="Arial" w:cs="Arial"/>
                <w:sz w:val="24"/>
                <w:szCs w:val="20"/>
                <w:lang w:eastAsia="ar-SA"/>
              </w:rPr>
              <w:t>Andrea Müller-Wüst</w:t>
            </w:r>
          </w:p>
          <w:p w14:paraId="23A0889F" w14:textId="77777777" w:rsidR="00552240" w:rsidRDefault="001B4BE3" w:rsidP="004E1E16">
            <w:pPr>
              <w:tabs>
                <w:tab w:val="left" w:pos="5670"/>
                <w:tab w:val="right" w:pos="9498"/>
              </w:tabs>
              <w:suppressAutoHyphens/>
              <w:spacing w:after="0" w:line="240" w:lineRule="auto"/>
              <w:ind w:right="-1"/>
              <w:jc w:val="center"/>
              <w:rPr>
                <w:rFonts w:ascii="Arial" w:eastAsia="Times New Roman" w:hAnsi="Arial" w:cs="Arial"/>
                <w:sz w:val="24"/>
                <w:szCs w:val="20"/>
                <w:lang w:eastAsia="ar-SA"/>
              </w:rPr>
            </w:pPr>
            <w:r>
              <w:rPr>
                <w:rFonts w:ascii="Arial" w:eastAsia="Times New Roman" w:hAnsi="Arial" w:cs="Arial"/>
                <w:sz w:val="24"/>
                <w:szCs w:val="20"/>
                <w:lang w:eastAsia="ar-SA"/>
              </w:rPr>
              <w:t>Dr. Jan Binger</w:t>
            </w:r>
          </w:p>
          <w:p w14:paraId="6D8957AC" w14:textId="194B05CA" w:rsidR="007E1340" w:rsidRDefault="007E1340" w:rsidP="004E1E16">
            <w:pPr>
              <w:tabs>
                <w:tab w:val="left" w:pos="5670"/>
                <w:tab w:val="right" w:pos="9498"/>
              </w:tabs>
              <w:suppressAutoHyphens/>
              <w:spacing w:after="0" w:line="240" w:lineRule="auto"/>
              <w:ind w:right="-1"/>
              <w:jc w:val="center"/>
              <w:rPr>
                <w:rFonts w:ascii="Arial" w:eastAsia="Times New Roman" w:hAnsi="Arial" w:cs="Arial"/>
                <w:sz w:val="24"/>
                <w:szCs w:val="20"/>
                <w:lang w:eastAsia="ar-SA"/>
              </w:rPr>
            </w:pPr>
            <w:r>
              <w:rPr>
                <w:rFonts w:ascii="Arial" w:eastAsia="Times New Roman" w:hAnsi="Arial" w:cs="Arial"/>
                <w:sz w:val="24"/>
                <w:szCs w:val="20"/>
                <w:lang w:eastAsia="ar-SA"/>
              </w:rPr>
              <w:t>Martin-Benedikt Schäfer</w:t>
            </w:r>
          </w:p>
          <w:p w14:paraId="60A611DA" w14:textId="77777777" w:rsidR="004E1E16" w:rsidRPr="004E1E16" w:rsidRDefault="004E1E16" w:rsidP="004E1E16">
            <w:pPr>
              <w:tabs>
                <w:tab w:val="left" w:pos="5670"/>
                <w:tab w:val="right" w:pos="9498"/>
              </w:tabs>
              <w:suppressAutoHyphens/>
              <w:spacing w:after="0" w:line="240" w:lineRule="auto"/>
              <w:ind w:right="-1"/>
              <w:jc w:val="center"/>
              <w:rPr>
                <w:rFonts w:ascii="Arial" w:eastAsia="Times New Roman" w:hAnsi="Arial" w:cs="Arial"/>
                <w:sz w:val="24"/>
                <w:szCs w:val="20"/>
                <w:lang w:eastAsia="ar-SA"/>
              </w:rPr>
            </w:pPr>
            <w:r w:rsidRPr="004E1E16">
              <w:rPr>
                <w:rFonts w:ascii="Arial" w:eastAsia="Times New Roman" w:hAnsi="Arial" w:cs="Arial"/>
                <w:sz w:val="24"/>
                <w:szCs w:val="20"/>
                <w:lang w:eastAsia="ar-SA"/>
              </w:rPr>
              <w:t>(Antragsteller)</w:t>
            </w:r>
          </w:p>
        </w:tc>
        <w:tc>
          <w:tcPr>
            <w:tcW w:w="4819" w:type="dxa"/>
            <w:shd w:val="clear" w:color="auto" w:fill="auto"/>
          </w:tcPr>
          <w:p w14:paraId="5E07CD15" w14:textId="77777777" w:rsidR="001B4BE3" w:rsidRDefault="001B4BE3" w:rsidP="004E1E16">
            <w:pPr>
              <w:tabs>
                <w:tab w:val="left" w:pos="5670"/>
                <w:tab w:val="right" w:pos="9498"/>
              </w:tabs>
              <w:suppressAutoHyphens/>
              <w:snapToGrid w:val="0"/>
              <w:spacing w:after="0" w:line="240" w:lineRule="auto"/>
              <w:ind w:right="-1"/>
              <w:jc w:val="center"/>
              <w:rPr>
                <w:rFonts w:ascii="Arial" w:eastAsia="Times New Roman" w:hAnsi="Arial" w:cs="Arial"/>
                <w:sz w:val="24"/>
                <w:szCs w:val="20"/>
                <w:lang w:eastAsia="ar-SA"/>
              </w:rPr>
            </w:pPr>
          </w:p>
          <w:p w14:paraId="6C538641" w14:textId="77777777" w:rsidR="004E1E16" w:rsidRDefault="001B4BE3" w:rsidP="004E1E16">
            <w:pPr>
              <w:tabs>
                <w:tab w:val="left" w:pos="5670"/>
                <w:tab w:val="right" w:pos="9498"/>
              </w:tabs>
              <w:suppressAutoHyphens/>
              <w:snapToGrid w:val="0"/>
              <w:spacing w:after="0" w:line="240" w:lineRule="auto"/>
              <w:ind w:right="-1"/>
              <w:jc w:val="center"/>
              <w:rPr>
                <w:rFonts w:ascii="Arial" w:eastAsia="Times New Roman" w:hAnsi="Arial" w:cs="Arial"/>
                <w:sz w:val="24"/>
                <w:szCs w:val="20"/>
                <w:lang w:eastAsia="ar-SA"/>
              </w:rPr>
            </w:pPr>
            <w:r>
              <w:rPr>
                <w:rFonts w:ascii="Arial" w:eastAsia="Times New Roman" w:hAnsi="Arial" w:cs="Arial"/>
                <w:sz w:val="24"/>
                <w:szCs w:val="20"/>
                <w:lang w:eastAsia="ar-SA"/>
              </w:rPr>
              <w:t>Dr. Jan Binger</w:t>
            </w:r>
          </w:p>
          <w:p w14:paraId="22335182" w14:textId="77777777" w:rsidR="007E1340" w:rsidRDefault="007E1340" w:rsidP="007E1340">
            <w:pPr>
              <w:tabs>
                <w:tab w:val="left" w:pos="5670"/>
                <w:tab w:val="right" w:pos="9498"/>
              </w:tabs>
              <w:suppressAutoHyphens/>
              <w:spacing w:after="0" w:line="240" w:lineRule="auto"/>
              <w:ind w:right="-1"/>
              <w:jc w:val="center"/>
              <w:rPr>
                <w:rFonts w:ascii="Arial" w:eastAsia="Times New Roman" w:hAnsi="Arial" w:cs="Arial"/>
                <w:sz w:val="24"/>
                <w:szCs w:val="20"/>
                <w:lang w:eastAsia="ar-SA"/>
              </w:rPr>
            </w:pPr>
            <w:r>
              <w:rPr>
                <w:rFonts w:ascii="Arial" w:eastAsia="Times New Roman" w:hAnsi="Arial" w:cs="Arial"/>
                <w:sz w:val="24"/>
                <w:szCs w:val="20"/>
                <w:lang w:eastAsia="ar-SA"/>
              </w:rPr>
              <w:t>Martin-Benedikt Schäfer</w:t>
            </w:r>
          </w:p>
          <w:p w14:paraId="5B524D78" w14:textId="2EEB4EE7" w:rsidR="004E1E16" w:rsidRPr="004E1E16" w:rsidRDefault="004E1E16" w:rsidP="004E1E16">
            <w:pPr>
              <w:tabs>
                <w:tab w:val="left" w:pos="5670"/>
                <w:tab w:val="right" w:pos="9498"/>
              </w:tabs>
              <w:suppressAutoHyphens/>
              <w:spacing w:after="0" w:line="240" w:lineRule="auto"/>
              <w:ind w:right="-1"/>
              <w:jc w:val="center"/>
              <w:rPr>
                <w:rFonts w:ascii="Arial" w:eastAsia="Times New Roman" w:hAnsi="Arial" w:cs="Arial"/>
                <w:sz w:val="24"/>
                <w:szCs w:val="20"/>
                <w:lang w:eastAsia="ar-SA"/>
              </w:rPr>
            </w:pPr>
            <w:r w:rsidRPr="004E1E16">
              <w:rPr>
                <w:rFonts w:ascii="Arial" w:eastAsia="Times New Roman" w:hAnsi="Arial" w:cs="Arial"/>
                <w:sz w:val="24"/>
                <w:szCs w:val="20"/>
                <w:lang w:eastAsia="ar-SA"/>
              </w:rPr>
              <w:t>(Fraktionsvorsitzende)</w:t>
            </w:r>
          </w:p>
        </w:tc>
      </w:tr>
    </w:tbl>
    <w:p w14:paraId="6BE5F135" w14:textId="0565AC37" w:rsidR="001B4BE3" w:rsidRPr="001B4BE3" w:rsidRDefault="001B4BE3" w:rsidP="00033406">
      <w:pPr>
        <w:tabs>
          <w:tab w:val="left" w:pos="5040"/>
        </w:tabs>
        <w:rPr>
          <w:rFonts w:ascii="Arial" w:hAnsi="Arial" w:cs="Arial"/>
          <w:sz w:val="24"/>
          <w:szCs w:val="24"/>
        </w:rPr>
      </w:pPr>
    </w:p>
    <w:sectPr w:rsidR="001B4BE3" w:rsidRPr="001B4BE3" w:rsidSect="00A23BA0">
      <w:footerReference w:type="default" r:id="rId8"/>
      <w:pgSz w:w="11906" w:h="16838"/>
      <w:pgMar w:top="56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3E575" w14:textId="77777777" w:rsidR="005F5AB3" w:rsidRDefault="005F5AB3" w:rsidP="004E1E16">
      <w:pPr>
        <w:spacing w:after="0" w:line="240" w:lineRule="auto"/>
      </w:pPr>
      <w:r>
        <w:separator/>
      </w:r>
    </w:p>
  </w:endnote>
  <w:endnote w:type="continuationSeparator" w:id="0">
    <w:p w14:paraId="488366C7" w14:textId="77777777" w:rsidR="005F5AB3" w:rsidRDefault="005F5AB3" w:rsidP="004E1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EC7F" w14:textId="0ABA994F" w:rsidR="004E1E16" w:rsidRDefault="004E1E16" w:rsidP="007E1340">
    <w:pPr>
      <w:spacing w:after="0" w:line="240" w:lineRule="auto"/>
      <w:ind w:left="-567" w:right="-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8242D" w14:textId="77777777" w:rsidR="005F5AB3" w:rsidRDefault="005F5AB3" w:rsidP="004E1E16">
      <w:pPr>
        <w:spacing w:after="0" w:line="240" w:lineRule="auto"/>
      </w:pPr>
      <w:r>
        <w:separator/>
      </w:r>
    </w:p>
  </w:footnote>
  <w:footnote w:type="continuationSeparator" w:id="0">
    <w:p w14:paraId="7E79357B" w14:textId="77777777" w:rsidR="005F5AB3" w:rsidRDefault="005F5AB3" w:rsidP="004E1E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E16"/>
    <w:rsid w:val="00033406"/>
    <w:rsid w:val="000D6C64"/>
    <w:rsid w:val="001279F3"/>
    <w:rsid w:val="001939D0"/>
    <w:rsid w:val="001A2C26"/>
    <w:rsid w:val="001A51B4"/>
    <w:rsid w:val="001B4BE3"/>
    <w:rsid w:val="00216D0F"/>
    <w:rsid w:val="00274CE9"/>
    <w:rsid w:val="003436EC"/>
    <w:rsid w:val="0038065C"/>
    <w:rsid w:val="003D4D1F"/>
    <w:rsid w:val="004206F2"/>
    <w:rsid w:val="004E1E16"/>
    <w:rsid w:val="00552240"/>
    <w:rsid w:val="00566AE1"/>
    <w:rsid w:val="00574BDA"/>
    <w:rsid w:val="00577455"/>
    <w:rsid w:val="00584C31"/>
    <w:rsid w:val="005872D8"/>
    <w:rsid w:val="005F166C"/>
    <w:rsid w:val="005F5AB3"/>
    <w:rsid w:val="006223D7"/>
    <w:rsid w:val="00677151"/>
    <w:rsid w:val="006B40B7"/>
    <w:rsid w:val="006C0BFA"/>
    <w:rsid w:val="006E27D6"/>
    <w:rsid w:val="007552BA"/>
    <w:rsid w:val="007E1340"/>
    <w:rsid w:val="008A0284"/>
    <w:rsid w:val="008B6A43"/>
    <w:rsid w:val="008C6F4A"/>
    <w:rsid w:val="009170BC"/>
    <w:rsid w:val="00931016"/>
    <w:rsid w:val="009B597B"/>
    <w:rsid w:val="009C5120"/>
    <w:rsid w:val="009C7FED"/>
    <w:rsid w:val="009E6B71"/>
    <w:rsid w:val="00A04FA0"/>
    <w:rsid w:val="00A05E9F"/>
    <w:rsid w:val="00A169C1"/>
    <w:rsid w:val="00A23BA0"/>
    <w:rsid w:val="00A35A70"/>
    <w:rsid w:val="00A70BB9"/>
    <w:rsid w:val="00A85E7C"/>
    <w:rsid w:val="00A9395E"/>
    <w:rsid w:val="00B7036E"/>
    <w:rsid w:val="00B766DB"/>
    <w:rsid w:val="00BC6C1D"/>
    <w:rsid w:val="00BF71EC"/>
    <w:rsid w:val="00C10C8B"/>
    <w:rsid w:val="00C22A16"/>
    <w:rsid w:val="00C37AB5"/>
    <w:rsid w:val="00C5637E"/>
    <w:rsid w:val="00CA219C"/>
    <w:rsid w:val="00CA6157"/>
    <w:rsid w:val="00CB1236"/>
    <w:rsid w:val="00D608E0"/>
    <w:rsid w:val="00D83A30"/>
    <w:rsid w:val="00DC656C"/>
    <w:rsid w:val="00E87DAA"/>
    <w:rsid w:val="00F03924"/>
    <w:rsid w:val="00F810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72185"/>
  <w15:docId w15:val="{216665D4-5163-48C7-ACB3-AB37CCB5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134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1E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1E16"/>
  </w:style>
  <w:style w:type="paragraph" w:styleId="Fuzeile">
    <w:name w:val="footer"/>
    <w:basedOn w:val="Standard"/>
    <w:link w:val="FuzeileZchn"/>
    <w:uiPriority w:val="99"/>
    <w:unhideWhenUsed/>
    <w:rsid w:val="004E1E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1E16"/>
  </w:style>
  <w:style w:type="table" w:styleId="Tabellenraster">
    <w:name w:val="Table Grid"/>
    <w:basedOn w:val="NormaleTabelle"/>
    <w:uiPriority w:val="39"/>
    <w:rsid w:val="004E1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E1E16"/>
    <w:rPr>
      <w:color w:val="0000FF"/>
      <w:u w:val="single"/>
    </w:rPr>
  </w:style>
  <w:style w:type="character" w:customStyle="1" w:styleId="NichtaufgelsteErwhnung1">
    <w:name w:val="Nicht aufgelöste Erwähnung1"/>
    <w:basedOn w:val="Absatz-Standardschriftart"/>
    <w:uiPriority w:val="99"/>
    <w:semiHidden/>
    <w:unhideWhenUsed/>
    <w:rsid w:val="005F166C"/>
    <w:rPr>
      <w:color w:val="605E5C"/>
      <w:shd w:val="clear" w:color="auto" w:fill="E1DFDD"/>
    </w:rPr>
  </w:style>
  <w:style w:type="paragraph" w:styleId="Sprechblasentext">
    <w:name w:val="Balloon Text"/>
    <w:basedOn w:val="Standard"/>
    <w:link w:val="SprechblasentextZchn"/>
    <w:uiPriority w:val="99"/>
    <w:semiHidden/>
    <w:unhideWhenUsed/>
    <w:rsid w:val="00584C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4C31"/>
    <w:rPr>
      <w:rFonts w:ascii="Tahoma" w:hAnsi="Tahoma" w:cs="Tahoma"/>
      <w:sz w:val="16"/>
      <w:szCs w:val="16"/>
    </w:rPr>
  </w:style>
  <w:style w:type="paragraph" w:styleId="berarbeitung">
    <w:name w:val="Revision"/>
    <w:hidden/>
    <w:uiPriority w:val="99"/>
    <w:semiHidden/>
    <w:rsid w:val="009C51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20615">
      <w:bodyDiv w:val="1"/>
      <w:marLeft w:val="0"/>
      <w:marRight w:val="0"/>
      <w:marTop w:val="0"/>
      <w:marBottom w:val="0"/>
      <w:divBdr>
        <w:top w:val="none" w:sz="0" w:space="0" w:color="auto"/>
        <w:left w:val="none" w:sz="0" w:space="0" w:color="auto"/>
        <w:bottom w:val="none" w:sz="0" w:space="0" w:color="auto"/>
        <w:right w:val="none" w:sz="0" w:space="0" w:color="auto"/>
      </w:divBdr>
    </w:div>
    <w:div w:id="458034133">
      <w:bodyDiv w:val="1"/>
      <w:marLeft w:val="0"/>
      <w:marRight w:val="0"/>
      <w:marTop w:val="0"/>
      <w:marBottom w:val="0"/>
      <w:divBdr>
        <w:top w:val="none" w:sz="0" w:space="0" w:color="auto"/>
        <w:left w:val="none" w:sz="0" w:space="0" w:color="auto"/>
        <w:bottom w:val="none" w:sz="0" w:space="0" w:color="auto"/>
        <w:right w:val="none" w:sz="0" w:space="0" w:color="auto"/>
      </w:divBdr>
    </w:div>
    <w:div w:id="927811924">
      <w:bodyDiv w:val="1"/>
      <w:marLeft w:val="0"/>
      <w:marRight w:val="0"/>
      <w:marTop w:val="0"/>
      <w:marBottom w:val="0"/>
      <w:divBdr>
        <w:top w:val="none" w:sz="0" w:space="0" w:color="auto"/>
        <w:left w:val="none" w:sz="0" w:space="0" w:color="auto"/>
        <w:bottom w:val="none" w:sz="0" w:space="0" w:color="auto"/>
        <w:right w:val="none" w:sz="0" w:space="0" w:color="auto"/>
      </w:divBdr>
    </w:div>
    <w:div w:id="1254389659">
      <w:bodyDiv w:val="1"/>
      <w:marLeft w:val="0"/>
      <w:marRight w:val="0"/>
      <w:marTop w:val="0"/>
      <w:marBottom w:val="0"/>
      <w:divBdr>
        <w:top w:val="none" w:sz="0" w:space="0" w:color="auto"/>
        <w:left w:val="none" w:sz="0" w:space="0" w:color="auto"/>
        <w:bottom w:val="none" w:sz="0" w:space="0" w:color="auto"/>
        <w:right w:val="none" w:sz="0" w:space="0" w:color="auto"/>
      </w:divBdr>
    </w:div>
    <w:div w:id="1280605646">
      <w:bodyDiv w:val="1"/>
      <w:marLeft w:val="0"/>
      <w:marRight w:val="0"/>
      <w:marTop w:val="0"/>
      <w:marBottom w:val="0"/>
      <w:divBdr>
        <w:top w:val="none" w:sz="0" w:space="0" w:color="auto"/>
        <w:left w:val="none" w:sz="0" w:space="0" w:color="auto"/>
        <w:bottom w:val="none" w:sz="0" w:space="0" w:color="auto"/>
        <w:right w:val="none" w:sz="0" w:space="0" w:color="auto"/>
      </w:divBdr>
    </w:div>
    <w:div w:id="1379672374">
      <w:bodyDiv w:val="1"/>
      <w:marLeft w:val="0"/>
      <w:marRight w:val="0"/>
      <w:marTop w:val="0"/>
      <w:marBottom w:val="0"/>
      <w:divBdr>
        <w:top w:val="none" w:sz="0" w:space="0" w:color="auto"/>
        <w:left w:val="none" w:sz="0" w:space="0" w:color="auto"/>
        <w:bottom w:val="none" w:sz="0" w:space="0" w:color="auto"/>
        <w:right w:val="none" w:sz="0" w:space="0" w:color="auto"/>
      </w:divBdr>
    </w:div>
    <w:div w:id="1382316787">
      <w:bodyDiv w:val="1"/>
      <w:marLeft w:val="0"/>
      <w:marRight w:val="0"/>
      <w:marTop w:val="0"/>
      <w:marBottom w:val="0"/>
      <w:divBdr>
        <w:top w:val="none" w:sz="0" w:space="0" w:color="auto"/>
        <w:left w:val="none" w:sz="0" w:space="0" w:color="auto"/>
        <w:bottom w:val="none" w:sz="0" w:space="0" w:color="auto"/>
        <w:right w:val="none" w:sz="0" w:space="0" w:color="auto"/>
      </w:divBdr>
    </w:div>
    <w:div w:id="211944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2395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Microsoft-Konto</dc:creator>
  <cp:lastModifiedBy>pscid125</cp:lastModifiedBy>
  <cp:revision>5</cp:revision>
  <dcterms:created xsi:type="dcterms:W3CDTF">2023-10-23T09:40:00Z</dcterms:created>
  <dcterms:modified xsi:type="dcterms:W3CDTF">2023-11-09T20:15:00Z</dcterms:modified>
</cp:coreProperties>
</file>