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1E0" w:firstRow="1" w:lastRow="1" w:firstColumn="1" w:lastColumn="1" w:noHBand="0" w:noVBand="0"/>
      </w:tblPr>
      <w:tblGrid>
        <w:gridCol w:w="2976"/>
        <w:gridCol w:w="3119"/>
        <w:gridCol w:w="2975"/>
      </w:tblGrid>
      <w:tr w:rsidR="0094295C" w:rsidRPr="009E5654" w14:paraId="074399CB" w14:textId="77777777" w:rsidTr="00CE1F5C">
        <w:trPr>
          <w:trHeight w:val="2561"/>
        </w:trPr>
        <w:tc>
          <w:tcPr>
            <w:tcW w:w="3096" w:type="dxa"/>
            <w:shd w:val="clear" w:color="auto" w:fill="auto"/>
          </w:tcPr>
          <w:p w14:paraId="40E94051" w14:textId="77777777" w:rsidR="0094295C" w:rsidRPr="009E5654" w:rsidRDefault="0094295C" w:rsidP="00CE1F5C">
            <w:pPr>
              <w:spacing w:after="200" w:line="360" w:lineRule="auto"/>
              <w:jc w:val="center"/>
              <w:rPr>
                <w:rFonts w:ascii="Verdana" w:eastAsia="Calibri" w:hAnsi="Verdana"/>
                <w:sz w:val="36"/>
                <w:szCs w:val="36"/>
                <w:lang w:eastAsia="en-US"/>
              </w:rPr>
            </w:pPr>
          </w:p>
          <w:p w14:paraId="4F55280F" w14:textId="77777777" w:rsidR="0094295C" w:rsidRPr="009E5654" w:rsidRDefault="0094295C" w:rsidP="00CE1F5C">
            <w:pPr>
              <w:spacing w:after="200" w:line="360" w:lineRule="auto"/>
              <w:jc w:val="center"/>
              <w:rPr>
                <w:rFonts w:ascii="Verdana" w:eastAsia="Calibri" w:hAnsi="Verdana"/>
                <w:sz w:val="40"/>
                <w:szCs w:val="40"/>
                <w:lang w:eastAsia="en-US"/>
              </w:rPr>
            </w:pPr>
            <w:r w:rsidRPr="009E5654">
              <w:rPr>
                <w:rFonts w:ascii="Verdana" w:eastAsia="Calibri" w:hAnsi="Verdana"/>
                <w:noProof/>
                <w:sz w:val="40"/>
                <w:szCs w:val="40"/>
                <w:lang w:eastAsia="en-US"/>
              </w:rPr>
              <w:drawing>
                <wp:inline distT="0" distB="0" distL="0" distR="0" wp14:anchorId="476FA66F" wp14:editId="2150D82D">
                  <wp:extent cx="1828800" cy="561975"/>
                  <wp:effectExtent l="0" t="0" r="0" b="9525"/>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tc>
        <w:tc>
          <w:tcPr>
            <w:tcW w:w="3098" w:type="dxa"/>
            <w:shd w:val="clear" w:color="auto" w:fill="auto"/>
          </w:tcPr>
          <w:p w14:paraId="10EEAFFA" w14:textId="77777777" w:rsidR="0094295C" w:rsidRPr="009E5654" w:rsidRDefault="0094295C" w:rsidP="00CE1F5C">
            <w:pPr>
              <w:spacing w:after="200" w:line="360" w:lineRule="auto"/>
              <w:jc w:val="center"/>
              <w:rPr>
                <w:rFonts w:ascii="Verdana" w:eastAsia="Calibri" w:hAnsi="Verdana"/>
                <w:sz w:val="40"/>
                <w:szCs w:val="40"/>
                <w:lang w:eastAsia="en-US"/>
              </w:rPr>
            </w:pPr>
            <w:r w:rsidRPr="009E5654">
              <w:rPr>
                <w:rFonts w:ascii="Calibri" w:eastAsia="Calibri" w:hAnsi="Calibri"/>
                <w:noProof/>
                <w:sz w:val="22"/>
                <w:szCs w:val="22"/>
                <w:lang w:eastAsia="en-US"/>
              </w:rPr>
              <w:drawing>
                <wp:anchor distT="0" distB="0" distL="114300" distR="114300" simplePos="0" relativeHeight="251659264" behindDoc="0" locked="0" layoutInCell="1" allowOverlap="1" wp14:anchorId="358206BF" wp14:editId="5849A367">
                  <wp:simplePos x="0" y="0"/>
                  <wp:positionH relativeFrom="column">
                    <wp:posOffset>-20320</wp:posOffset>
                  </wp:positionH>
                  <wp:positionV relativeFrom="paragraph">
                    <wp:posOffset>248285</wp:posOffset>
                  </wp:positionV>
                  <wp:extent cx="1915795" cy="786130"/>
                  <wp:effectExtent l="0" t="0" r="8255"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5795" cy="786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4" w:type="dxa"/>
            <w:shd w:val="clear" w:color="auto" w:fill="auto"/>
          </w:tcPr>
          <w:p w14:paraId="2FE1CC35" w14:textId="77777777" w:rsidR="0094295C" w:rsidRPr="009E5654" w:rsidRDefault="0094295C" w:rsidP="00CE1F5C">
            <w:pPr>
              <w:spacing w:after="200" w:line="360" w:lineRule="auto"/>
              <w:jc w:val="center"/>
              <w:rPr>
                <w:rFonts w:ascii="Verdana" w:eastAsia="Calibri" w:hAnsi="Verdana"/>
                <w:sz w:val="32"/>
                <w:szCs w:val="32"/>
                <w:lang w:eastAsia="en-US"/>
              </w:rPr>
            </w:pPr>
          </w:p>
          <w:p w14:paraId="0463E48D" w14:textId="77777777" w:rsidR="0094295C" w:rsidRPr="009E5654" w:rsidRDefault="0094295C" w:rsidP="00CE1F5C">
            <w:pPr>
              <w:spacing w:after="200" w:line="360" w:lineRule="auto"/>
              <w:jc w:val="center"/>
              <w:rPr>
                <w:rFonts w:ascii="Verdana" w:eastAsia="Calibri" w:hAnsi="Verdana"/>
                <w:sz w:val="40"/>
                <w:szCs w:val="40"/>
                <w:lang w:eastAsia="en-US"/>
              </w:rPr>
            </w:pPr>
            <w:r w:rsidRPr="009E5654">
              <w:rPr>
                <w:rFonts w:ascii="Calibri" w:eastAsia="Calibri" w:hAnsi="Calibri"/>
                <w:noProof/>
                <w:sz w:val="22"/>
                <w:szCs w:val="22"/>
                <w:lang w:eastAsia="en-US"/>
              </w:rPr>
              <w:drawing>
                <wp:inline distT="0" distB="0" distL="0" distR="0" wp14:anchorId="1C0E9457" wp14:editId="765D92FC">
                  <wp:extent cx="1828800" cy="68580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solidFill>
                            <a:srgbClr val="FFFFFF"/>
                          </a:solidFill>
                          <a:ln>
                            <a:noFill/>
                          </a:ln>
                        </pic:spPr>
                      </pic:pic>
                    </a:graphicData>
                  </a:graphic>
                </wp:inline>
              </w:drawing>
            </w:r>
          </w:p>
        </w:tc>
      </w:tr>
    </w:tbl>
    <w:p w14:paraId="2DDCFB9A" w14:textId="77777777" w:rsidR="00B01159" w:rsidRDefault="00B01159" w:rsidP="007530A0">
      <w:pPr>
        <w:jc w:val="right"/>
        <w:rPr>
          <w:rFonts w:ascii="Arial" w:hAnsi="Arial" w:cs="Arial"/>
        </w:rPr>
      </w:pPr>
    </w:p>
    <w:p w14:paraId="70B0F3E4" w14:textId="218947BF" w:rsidR="00A91CEA" w:rsidRDefault="00CB042B" w:rsidP="007530A0">
      <w:pPr>
        <w:jc w:val="right"/>
        <w:rPr>
          <w:rFonts w:ascii="Arial" w:hAnsi="Arial" w:cs="Arial"/>
        </w:rPr>
      </w:pPr>
      <w:r>
        <w:rPr>
          <w:rFonts w:ascii="Arial" w:hAnsi="Arial" w:cs="Arial"/>
        </w:rPr>
        <w:t>12</w:t>
      </w:r>
      <w:r w:rsidR="00D7144A" w:rsidRPr="00712911">
        <w:rPr>
          <w:rFonts w:ascii="Arial" w:hAnsi="Arial" w:cs="Arial"/>
        </w:rPr>
        <w:t xml:space="preserve">. </w:t>
      </w:r>
      <w:r w:rsidR="002125A0">
        <w:rPr>
          <w:rFonts w:ascii="Arial" w:hAnsi="Arial" w:cs="Arial"/>
        </w:rPr>
        <w:t>April</w:t>
      </w:r>
      <w:r w:rsidR="00D7144A">
        <w:rPr>
          <w:rFonts w:ascii="Arial" w:hAnsi="Arial" w:cs="Arial"/>
        </w:rPr>
        <w:t xml:space="preserve"> 202</w:t>
      </w:r>
      <w:r>
        <w:rPr>
          <w:rFonts w:ascii="Arial" w:hAnsi="Arial" w:cs="Arial"/>
        </w:rPr>
        <w:t>4</w:t>
      </w:r>
    </w:p>
    <w:p w14:paraId="4F8963F1" w14:textId="77777777" w:rsidR="00DF3C9F" w:rsidRPr="007530A0" w:rsidRDefault="00DF3C9F" w:rsidP="007530A0">
      <w:pPr>
        <w:jc w:val="right"/>
        <w:rPr>
          <w:rFonts w:ascii="Arial" w:hAnsi="Arial" w:cs="Arial"/>
        </w:rPr>
      </w:pPr>
    </w:p>
    <w:p w14:paraId="23A582AB" w14:textId="4A692FF2" w:rsidR="00B01159" w:rsidRDefault="00B01159" w:rsidP="00F611F2">
      <w:pPr>
        <w:pStyle w:val="KeinLeerraum"/>
        <w:spacing w:line="276" w:lineRule="auto"/>
        <w:jc w:val="center"/>
        <w:rPr>
          <w:rFonts w:ascii="Arial" w:hAnsi="Arial" w:cs="Arial"/>
          <w:b/>
          <w:sz w:val="28"/>
          <w:szCs w:val="28"/>
        </w:rPr>
      </w:pPr>
      <w:r w:rsidRPr="00B01159">
        <w:rPr>
          <w:rFonts w:ascii="Arial" w:hAnsi="Arial" w:cs="Arial"/>
          <w:b/>
          <w:sz w:val="28"/>
          <w:szCs w:val="28"/>
        </w:rPr>
        <w:t xml:space="preserve">Etat-Anregung </w:t>
      </w:r>
      <w:r w:rsidRPr="00B01159">
        <w:rPr>
          <w:rFonts w:ascii="Arial" w:hAnsi="Arial" w:cs="Arial"/>
          <w:b/>
          <w:sz w:val="28"/>
          <w:szCs w:val="28"/>
        </w:rPr>
        <w:br/>
        <w:t>zum Haushalt 202</w:t>
      </w:r>
      <w:r w:rsidR="00CB042B">
        <w:rPr>
          <w:rFonts w:ascii="Arial" w:hAnsi="Arial" w:cs="Arial"/>
          <w:b/>
          <w:sz w:val="28"/>
          <w:szCs w:val="28"/>
        </w:rPr>
        <w:t>4</w:t>
      </w:r>
      <w:r w:rsidR="00742F80">
        <w:rPr>
          <w:rFonts w:ascii="Arial" w:hAnsi="Arial" w:cs="Arial"/>
          <w:b/>
          <w:sz w:val="28"/>
          <w:szCs w:val="28"/>
        </w:rPr>
        <w:t>/2025</w:t>
      </w:r>
    </w:p>
    <w:p w14:paraId="5748B5FB" w14:textId="77777777" w:rsidR="00B01159" w:rsidRDefault="00B01159" w:rsidP="00F611F2">
      <w:pPr>
        <w:pStyle w:val="KeinLeerraum"/>
        <w:spacing w:line="276" w:lineRule="auto"/>
        <w:jc w:val="center"/>
        <w:rPr>
          <w:rFonts w:ascii="Arial" w:hAnsi="Arial" w:cs="Arial"/>
          <w:b/>
          <w:sz w:val="28"/>
          <w:szCs w:val="28"/>
        </w:rPr>
      </w:pPr>
    </w:p>
    <w:p w14:paraId="39CD9D31" w14:textId="77777777" w:rsidR="002B6E12" w:rsidRPr="002B6E12" w:rsidRDefault="002B6E12" w:rsidP="002B6E12">
      <w:pPr>
        <w:jc w:val="both"/>
        <w:rPr>
          <w:rFonts w:ascii="Arial" w:hAnsi="Arial" w:cs="Arial"/>
        </w:rPr>
      </w:pPr>
      <w:r w:rsidRPr="002B6E12">
        <w:rPr>
          <w:rFonts w:ascii="Arial" w:hAnsi="Arial" w:cs="Arial"/>
        </w:rPr>
        <w:t>Produktbereich 16 Nahverkehr und ÖPNV</w:t>
      </w:r>
    </w:p>
    <w:p w14:paraId="7226BC37" w14:textId="20142BA8" w:rsidR="00B01159" w:rsidRPr="002B6E12" w:rsidRDefault="002B6E12" w:rsidP="002B6E12">
      <w:pPr>
        <w:jc w:val="both"/>
        <w:rPr>
          <w:rFonts w:ascii="Arial" w:hAnsi="Arial" w:cs="Arial"/>
        </w:rPr>
      </w:pPr>
      <w:r w:rsidRPr="002B6E12">
        <w:rPr>
          <w:rFonts w:ascii="Arial" w:hAnsi="Arial" w:cs="Arial"/>
        </w:rPr>
        <w:t>Produktgruppe 16.06 Verkehrseinrichtungen</w:t>
      </w:r>
    </w:p>
    <w:p w14:paraId="530F828A" w14:textId="77777777" w:rsidR="00B01159" w:rsidRPr="005F4CDC" w:rsidRDefault="00B01159" w:rsidP="00B01159">
      <w:pPr>
        <w:jc w:val="both"/>
        <w:rPr>
          <w:rFonts w:ascii="Arial" w:hAnsi="Arial" w:cs="Arial"/>
        </w:rPr>
      </w:pPr>
    </w:p>
    <w:p w14:paraId="02341996" w14:textId="32288EC5" w:rsidR="00D00D91" w:rsidRPr="005F4CDC" w:rsidRDefault="005F4CDC" w:rsidP="00B01159">
      <w:pPr>
        <w:pStyle w:val="KeinLeerraum"/>
        <w:spacing w:line="276" w:lineRule="auto"/>
        <w:jc w:val="both"/>
        <w:rPr>
          <w:rFonts w:ascii="Arial" w:hAnsi="Arial" w:cs="Arial"/>
          <w:b/>
          <w:sz w:val="24"/>
          <w:szCs w:val="24"/>
        </w:rPr>
      </w:pPr>
      <w:r w:rsidRPr="005F4CDC">
        <w:rPr>
          <w:rFonts w:ascii="Arial" w:hAnsi="Arial" w:cs="Arial"/>
          <w:b/>
          <w:sz w:val="24"/>
          <w:szCs w:val="24"/>
        </w:rPr>
        <w:t>Änderung der Verkehrsführung von Linienbussen um die Haltestelle „Triftstraße“ in Niederrad</w:t>
      </w:r>
    </w:p>
    <w:p w14:paraId="23C63987" w14:textId="77777777" w:rsidR="00A52CC6" w:rsidRPr="00D00D91" w:rsidRDefault="00A52CC6" w:rsidP="00F611F2">
      <w:pPr>
        <w:pStyle w:val="KeinLeerraum"/>
        <w:spacing w:line="276" w:lineRule="auto"/>
        <w:jc w:val="center"/>
        <w:rPr>
          <w:rFonts w:ascii="Arial" w:hAnsi="Arial" w:cs="Arial"/>
        </w:rPr>
      </w:pPr>
    </w:p>
    <w:p w14:paraId="1019255A" w14:textId="77777777" w:rsidR="002B6E12" w:rsidRPr="002B6E12" w:rsidRDefault="002B6E12" w:rsidP="002B6E12">
      <w:pPr>
        <w:jc w:val="both"/>
        <w:rPr>
          <w:rFonts w:ascii="Arial" w:hAnsi="Arial" w:cs="Arial"/>
        </w:rPr>
      </w:pPr>
      <w:r w:rsidRPr="002B6E12">
        <w:rPr>
          <w:rFonts w:ascii="Arial" w:hAnsi="Arial" w:cs="Arial"/>
        </w:rPr>
        <w:t>Die Stadtverordnetenversammlung möge beschließen:</w:t>
      </w:r>
    </w:p>
    <w:p w14:paraId="2FBAA3B8" w14:textId="77777777" w:rsidR="002B6E12" w:rsidRPr="002B6E12" w:rsidRDefault="002B6E12" w:rsidP="002B6E12">
      <w:pPr>
        <w:jc w:val="both"/>
        <w:rPr>
          <w:rFonts w:ascii="Arial" w:hAnsi="Arial" w:cs="Arial"/>
        </w:rPr>
      </w:pPr>
    </w:p>
    <w:p w14:paraId="2627A243" w14:textId="1FB9BC17" w:rsidR="002B6E12" w:rsidRPr="002B6E12" w:rsidRDefault="002B6E12" w:rsidP="002B6E12">
      <w:pPr>
        <w:jc w:val="both"/>
        <w:rPr>
          <w:rFonts w:ascii="Arial" w:hAnsi="Arial" w:cs="Arial"/>
        </w:rPr>
      </w:pPr>
      <w:r w:rsidRPr="002B6E12">
        <w:rPr>
          <w:rFonts w:ascii="Arial" w:hAnsi="Arial" w:cs="Arial"/>
        </w:rPr>
        <w:t>Im Haushalt 202</w:t>
      </w:r>
      <w:r w:rsidR="00CB042B">
        <w:rPr>
          <w:rFonts w:ascii="Arial" w:hAnsi="Arial" w:cs="Arial"/>
        </w:rPr>
        <w:t>4</w:t>
      </w:r>
      <w:r w:rsidR="00742F80">
        <w:rPr>
          <w:rFonts w:ascii="Arial" w:hAnsi="Arial" w:cs="Arial"/>
        </w:rPr>
        <w:t>/2025</w:t>
      </w:r>
      <w:r w:rsidRPr="002B6E12">
        <w:rPr>
          <w:rFonts w:ascii="Arial" w:hAnsi="Arial" w:cs="Arial"/>
        </w:rPr>
        <w:t xml:space="preserve"> werden ausreichend Mittel </w:t>
      </w:r>
      <w:r w:rsidR="005F4CDC">
        <w:rPr>
          <w:rFonts w:ascii="Arial" w:hAnsi="Arial" w:cs="Arial"/>
        </w:rPr>
        <w:t>eingestellt, um die Verkehrsführung von Linienbussen um die Haltestelle „Triftstraße“ in Niederrad so zu ändern, dass zumindest die Buslinien 61, 78 und N12 künftig über die Haltestelle der Straßenbahnen geführt werden. Hiermit soll erreicht werden, dass es stadtauswärts nicht mehr zu Verkehrsstockungen kommt, wenn zwei Busse hintereinander halten müssen. Weiterhin soll erreicht werden, dass Menschen nicht mehr bei Rot über die Fußgängerampel rennen, weil sie eine Straßenbahn erreichen wollen. Dies betrifft beide Straßenseiten. Stadteinwärts ergäbe sich der Vorteil, dass der Fahrradweg nicht mehr von wartenden Menschen blockiert wird.</w:t>
      </w:r>
    </w:p>
    <w:p w14:paraId="5988A4B4" w14:textId="77777777" w:rsidR="002B6E12" w:rsidRPr="002B6E12" w:rsidRDefault="002B6E12" w:rsidP="002B6E12">
      <w:pPr>
        <w:jc w:val="both"/>
        <w:rPr>
          <w:rFonts w:ascii="Arial" w:hAnsi="Arial" w:cs="Arial"/>
        </w:rPr>
      </w:pPr>
    </w:p>
    <w:p w14:paraId="6B67322A" w14:textId="37A15606" w:rsidR="002B6E12" w:rsidRPr="002B6E12" w:rsidRDefault="002B6E12" w:rsidP="002B6E12">
      <w:pPr>
        <w:jc w:val="both"/>
        <w:rPr>
          <w:rFonts w:ascii="Arial" w:hAnsi="Arial" w:cs="Arial"/>
        </w:rPr>
      </w:pPr>
      <w:r w:rsidRPr="0094295C">
        <w:rPr>
          <w:rFonts w:ascii="Arial" w:hAnsi="Arial" w:cs="Arial"/>
          <w:b/>
          <w:bCs/>
        </w:rPr>
        <w:t>Begründung</w:t>
      </w:r>
      <w:r w:rsidRPr="002B6E12">
        <w:rPr>
          <w:rFonts w:ascii="Arial" w:hAnsi="Arial" w:cs="Arial"/>
        </w:rPr>
        <w:t>:</w:t>
      </w:r>
    </w:p>
    <w:p w14:paraId="6A932EB1" w14:textId="77777777" w:rsidR="005F4CDC" w:rsidRDefault="005F4CDC" w:rsidP="005F4CDC">
      <w:pPr>
        <w:suppressAutoHyphens/>
        <w:jc w:val="both"/>
        <w:rPr>
          <w:rFonts w:ascii="Arial" w:hAnsi="Arial" w:cs="Arial"/>
        </w:rPr>
      </w:pPr>
      <w:r>
        <w:rPr>
          <w:rFonts w:ascii="Arial" w:hAnsi="Arial" w:cs="Arial"/>
        </w:rPr>
        <w:t xml:space="preserve">Um die Haltestelle „Triftstraße“ gibt es derzeit diverse Herausforderungen: von Verkehrsstockungen, weil zwei Busse hintereinander an die Bushaltestelle anfahren und die Abzweigung aus der Bruchfeldstraße blockieren, über Rot laufende Menschen, die eine Straßenbahn erreichen wollen, sowie Ärger über viele Menschen auf dem Fahrradweg. Die Haltestelle ist schon jetzt für zwei Fahrzeuge ausgelegt und müsste nicht umgebaut werden. Somit hätte eine Führung der genannten Buslinien viele Vorteile. </w:t>
      </w:r>
    </w:p>
    <w:p w14:paraId="6C5B0722" w14:textId="77777777" w:rsidR="0094295C" w:rsidRDefault="0094295C" w:rsidP="005F4CDC">
      <w:pPr>
        <w:suppressAutoHyphens/>
        <w:jc w:val="both"/>
        <w:rPr>
          <w:rFonts w:ascii="Arial" w:hAnsi="Arial" w:cs="Arial"/>
        </w:rPr>
      </w:pPr>
    </w:p>
    <w:p w14:paraId="309456C5" w14:textId="77777777" w:rsidR="0094295C" w:rsidRPr="008D1F95" w:rsidRDefault="0094295C" w:rsidP="0094295C">
      <w:pPr>
        <w:spacing w:line="288" w:lineRule="auto"/>
        <w:ind w:right="-567"/>
        <w:rPr>
          <w:rFonts w:ascii="Arial" w:eastAsia="Calibri" w:hAnsi="Arial" w:cs="Arial"/>
          <w:lang w:eastAsia="en-US"/>
        </w:rPr>
      </w:pPr>
    </w:p>
    <w:p w14:paraId="45D186DA" w14:textId="77777777" w:rsidR="0094295C" w:rsidRPr="008D1F95" w:rsidRDefault="0094295C" w:rsidP="0094295C">
      <w:pPr>
        <w:spacing w:line="288" w:lineRule="auto"/>
        <w:ind w:right="-567"/>
        <w:rPr>
          <w:rFonts w:ascii="Arial" w:eastAsia="Calibri" w:hAnsi="Arial" w:cs="Arial"/>
          <w:lang w:eastAsia="en-US"/>
        </w:rPr>
      </w:pPr>
      <w:r w:rsidRPr="008D1F95">
        <w:rPr>
          <w:rFonts w:ascii="Arial" w:eastAsia="Calibri" w:hAnsi="Arial" w:cs="Arial"/>
          <w:lang w:eastAsia="en-US"/>
        </w:rPr>
        <w:t>Dr. Jan Binger</w:t>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r>
    </w:p>
    <w:p w14:paraId="122F3762" w14:textId="65AE1447" w:rsidR="0094295C" w:rsidRPr="008D1F95" w:rsidRDefault="0094295C" w:rsidP="0094295C">
      <w:pPr>
        <w:spacing w:line="288" w:lineRule="auto"/>
        <w:ind w:right="-567"/>
        <w:rPr>
          <w:rFonts w:ascii="Arial" w:eastAsia="Calibri" w:hAnsi="Arial" w:cs="Arial"/>
          <w:lang w:eastAsia="en-US"/>
        </w:rPr>
      </w:pPr>
      <w:r w:rsidRPr="008D1F95">
        <w:rPr>
          <w:rFonts w:ascii="Arial" w:eastAsia="Calibri" w:hAnsi="Arial" w:cs="Arial"/>
          <w:lang w:eastAsia="en-US"/>
        </w:rPr>
        <w:t>Andrea Müller-Wüst</w:t>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t>Dr. Jan Binger</w:t>
      </w:r>
    </w:p>
    <w:p w14:paraId="386C6A71" w14:textId="624CD244" w:rsidR="0094295C" w:rsidRPr="008D1F95" w:rsidRDefault="0094295C" w:rsidP="0094295C">
      <w:pPr>
        <w:spacing w:line="288" w:lineRule="auto"/>
        <w:ind w:right="-567"/>
        <w:rPr>
          <w:rFonts w:ascii="Arial" w:eastAsia="Calibri" w:hAnsi="Arial" w:cs="Arial"/>
          <w:lang w:eastAsia="en-US"/>
        </w:rPr>
      </w:pPr>
      <w:r w:rsidRPr="008D1F95">
        <w:rPr>
          <w:rFonts w:ascii="Arial" w:eastAsia="Calibri" w:hAnsi="Arial" w:cs="Arial"/>
          <w:lang w:eastAsia="en-US"/>
        </w:rPr>
        <w:t>Martin-Benedikt Schäfer</w:t>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t>Martin-Benedikt Schäfer</w:t>
      </w:r>
    </w:p>
    <w:p w14:paraId="323C419A" w14:textId="382B58D0" w:rsidR="0094295C" w:rsidRPr="008D1F95" w:rsidRDefault="0094295C" w:rsidP="0094295C">
      <w:pPr>
        <w:spacing w:line="288" w:lineRule="auto"/>
        <w:ind w:right="-567"/>
        <w:rPr>
          <w:rFonts w:ascii="Arial" w:eastAsia="Calibri" w:hAnsi="Arial" w:cs="Arial"/>
          <w:lang w:eastAsia="en-US"/>
        </w:rPr>
      </w:pPr>
      <w:r w:rsidRPr="008D1F95">
        <w:rPr>
          <w:rFonts w:ascii="Arial" w:eastAsia="Calibri" w:hAnsi="Arial" w:cs="Arial"/>
          <w:lang w:eastAsia="en-US"/>
        </w:rPr>
        <w:t>Dr. Uwe Schulz</w:t>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t>Dr. Uwe Schulz</w:t>
      </w:r>
    </w:p>
    <w:p w14:paraId="293D528B" w14:textId="45A720C7" w:rsidR="0094295C" w:rsidRPr="00620E09" w:rsidRDefault="0094295C" w:rsidP="0094295C">
      <w:pPr>
        <w:suppressAutoHyphens/>
        <w:spacing w:line="276" w:lineRule="auto"/>
        <w:rPr>
          <w:rFonts w:ascii="Arial" w:hAnsi="Arial" w:cs="Arial"/>
          <w:sz w:val="20"/>
          <w:szCs w:val="20"/>
        </w:rPr>
      </w:pPr>
      <w:r w:rsidRPr="008D1F95">
        <w:rPr>
          <w:rFonts w:ascii="Arial" w:eastAsia="Calibri" w:hAnsi="Arial" w:cs="Arial"/>
          <w:lang w:eastAsia="en-US"/>
        </w:rPr>
        <w:t>(Antragsteller)</w:t>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t>(Fraktionsvorsitzende</w:t>
      </w:r>
      <w:r>
        <w:rPr>
          <w:rFonts w:ascii="Arial" w:eastAsia="Calibri" w:hAnsi="Arial" w:cs="Arial"/>
          <w:lang w:eastAsia="en-US"/>
        </w:rPr>
        <w:t>)</w:t>
      </w:r>
    </w:p>
    <w:sectPr w:rsidR="0094295C" w:rsidRPr="00620E09" w:rsidSect="005F2708">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3B844D" w14:textId="77777777" w:rsidR="005F2708" w:rsidRDefault="005F2708" w:rsidP="00712911">
      <w:r>
        <w:separator/>
      </w:r>
    </w:p>
  </w:endnote>
  <w:endnote w:type="continuationSeparator" w:id="0">
    <w:p w14:paraId="6ADF1F25" w14:textId="77777777" w:rsidR="005F2708" w:rsidRDefault="005F2708"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3A675" w14:textId="192C2980" w:rsidR="00712911" w:rsidRPr="00015247" w:rsidRDefault="00712911" w:rsidP="00172903">
    <w:pPr>
      <w:pStyle w:val="Fuzeile"/>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C28C68" w14:textId="77777777" w:rsidR="005F2708" w:rsidRDefault="005F2708" w:rsidP="00712911">
      <w:r>
        <w:separator/>
      </w:r>
    </w:p>
  </w:footnote>
  <w:footnote w:type="continuationSeparator" w:id="0">
    <w:p w14:paraId="1BFE5341" w14:textId="77777777" w:rsidR="005F2708" w:rsidRDefault="005F2708" w:rsidP="00712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1"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2"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18"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79617466">
    <w:abstractNumId w:val="11"/>
  </w:num>
  <w:num w:numId="2" w16cid:durableId="1025525293">
    <w:abstractNumId w:val="7"/>
  </w:num>
  <w:num w:numId="3" w16cid:durableId="1806385722">
    <w:abstractNumId w:val="5"/>
  </w:num>
  <w:num w:numId="4" w16cid:durableId="1039477704">
    <w:abstractNumId w:val="14"/>
  </w:num>
  <w:num w:numId="5" w16cid:durableId="543517030">
    <w:abstractNumId w:val="4"/>
  </w:num>
  <w:num w:numId="6" w16cid:durableId="766509102">
    <w:abstractNumId w:val="9"/>
  </w:num>
  <w:num w:numId="7" w16cid:durableId="1714620131">
    <w:abstractNumId w:val="6"/>
  </w:num>
  <w:num w:numId="8" w16cid:durableId="1675062158">
    <w:abstractNumId w:val="4"/>
  </w:num>
  <w:num w:numId="9" w16cid:durableId="1513497042">
    <w:abstractNumId w:val="17"/>
  </w:num>
  <w:num w:numId="10" w16cid:durableId="651565733">
    <w:abstractNumId w:val="3"/>
  </w:num>
  <w:num w:numId="11" w16cid:durableId="316492439">
    <w:abstractNumId w:val="8"/>
  </w:num>
  <w:num w:numId="12" w16cid:durableId="1487431822">
    <w:abstractNumId w:val="0"/>
  </w:num>
  <w:num w:numId="13" w16cid:durableId="242033374">
    <w:abstractNumId w:val="10"/>
  </w:num>
  <w:num w:numId="14" w16cid:durableId="1519660179">
    <w:abstractNumId w:val="1"/>
  </w:num>
  <w:num w:numId="15" w16cid:durableId="1085760484">
    <w:abstractNumId w:val="2"/>
  </w:num>
  <w:num w:numId="16" w16cid:durableId="2133206266">
    <w:abstractNumId w:val="12"/>
  </w:num>
  <w:num w:numId="17" w16cid:durableId="1339575096">
    <w:abstractNumId w:val="13"/>
  </w:num>
  <w:num w:numId="18" w16cid:durableId="1832870598">
    <w:abstractNumId w:val="16"/>
  </w:num>
  <w:num w:numId="19" w16cid:durableId="270598959">
    <w:abstractNumId w:val="15"/>
  </w:num>
  <w:num w:numId="20" w16cid:durableId="12274932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127CF"/>
    <w:rsid w:val="00013DE3"/>
    <w:rsid w:val="00015247"/>
    <w:rsid w:val="000202CE"/>
    <w:rsid w:val="000364FF"/>
    <w:rsid w:val="00040B08"/>
    <w:rsid w:val="00041DB9"/>
    <w:rsid w:val="00056626"/>
    <w:rsid w:val="00070FF2"/>
    <w:rsid w:val="00071DA7"/>
    <w:rsid w:val="000854A0"/>
    <w:rsid w:val="000860F9"/>
    <w:rsid w:val="00092920"/>
    <w:rsid w:val="000B04DE"/>
    <w:rsid w:val="000B0ABE"/>
    <w:rsid w:val="000B1851"/>
    <w:rsid w:val="000D7E0B"/>
    <w:rsid w:val="000E5169"/>
    <w:rsid w:val="000E58CE"/>
    <w:rsid w:val="000E652E"/>
    <w:rsid w:val="000E776E"/>
    <w:rsid w:val="000E794A"/>
    <w:rsid w:val="000F3D85"/>
    <w:rsid w:val="00105983"/>
    <w:rsid w:val="001351BA"/>
    <w:rsid w:val="00136857"/>
    <w:rsid w:val="00140831"/>
    <w:rsid w:val="00161D90"/>
    <w:rsid w:val="001703B1"/>
    <w:rsid w:val="00170853"/>
    <w:rsid w:val="00170EF3"/>
    <w:rsid w:val="00172903"/>
    <w:rsid w:val="001803F6"/>
    <w:rsid w:val="00191C4C"/>
    <w:rsid w:val="001A07A3"/>
    <w:rsid w:val="001C221A"/>
    <w:rsid w:val="001C3DA1"/>
    <w:rsid w:val="001E206C"/>
    <w:rsid w:val="001F16E9"/>
    <w:rsid w:val="001F3232"/>
    <w:rsid w:val="001F4723"/>
    <w:rsid w:val="001F586D"/>
    <w:rsid w:val="00204BD6"/>
    <w:rsid w:val="00205274"/>
    <w:rsid w:val="002125A0"/>
    <w:rsid w:val="00224EE1"/>
    <w:rsid w:val="00231561"/>
    <w:rsid w:val="00245BBC"/>
    <w:rsid w:val="0025273A"/>
    <w:rsid w:val="002546DE"/>
    <w:rsid w:val="00254BF8"/>
    <w:rsid w:val="00266961"/>
    <w:rsid w:val="00276137"/>
    <w:rsid w:val="00276C0E"/>
    <w:rsid w:val="00286AF8"/>
    <w:rsid w:val="002927BE"/>
    <w:rsid w:val="00296080"/>
    <w:rsid w:val="002A0075"/>
    <w:rsid w:val="002A1EAB"/>
    <w:rsid w:val="002A3548"/>
    <w:rsid w:val="002A41A0"/>
    <w:rsid w:val="002A6C9B"/>
    <w:rsid w:val="002B1880"/>
    <w:rsid w:val="002B3475"/>
    <w:rsid w:val="002B6E12"/>
    <w:rsid w:val="002D1B9D"/>
    <w:rsid w:val="002D7290"/>
    <w:rsid w:val="00300A76"/>
    <w:rsid w:val="0030792B"/>
    <w:rsid w:val="00307B0A"/>
    <w:rsid w:val="00314A7F"/>
    <w:rsid w:val="0031744B"/>
    <w:rsid w:val="0032109A"/>
    <w:rsid w:val="00334A3F"/>
    <w:rsid w:val="00334CE9"/>
    <w:rsid w:val="003363AD"/>
    <w:rsid w:val="003375E8"/>
    <w:rsid w:val="00350548"/>
    <w:rsid w:val="00351C63"/>
    <w:rsid w:val="0037034E"/>
    <w:rsid w:val="00376E06"/>
    <w:rsid w:val="003851CE"/>
    <w:rsid w:val="00391154"/>
    <w:rsid w:val="0039276E"/>
    <w:rsid w:val="003B0EA3"/>
    <w:rsid w:val="003B585D"/>
    <w:rsid w:val="003C1353"/>
    <w:rsid w:val="003C140A"/>
    <w:rsid w:val="003D251C"/>
    <w:rsid w:val="003E5ACE"/>
    <w:rsid w:val="00406186"/>
    <w:rsid w:val="00412345"/>
    <w:rsid w:val="004132CE"/>
    <w:rsid w:val="00413901"/>
    <w:rsid w:val="00415F9D"/>
    <w:rsid w:val="00421342"/>
    <w:rsid w:val="00431389"/>
    <w:rsid w:val="00451420"/>
    <w:rsid w:val="00454AB9"/>
    <w:rsid w:val="00457A11"/>
    <w:rsid w:val="00474DEA"/>
    <w:rsid w:val="004A1602"/>
    <w:rsid w:val="004A7CF5"/>
    <w:rsid w:val="004B5360"/>
    <w:rsid w:val="004D3DC4"/>
    <w:rsid w:val="004D766D"/>
    <w:rsid w:val="004E21A6"/>
    <w:rsid w:val="004E5C63"/>
    <w:rsid w:val="004E62DC"/>
    <w:rsid w:val="004F1685"/>
    <w:rsid w:val="004F28F2"/>
    <w:rsid w:val="004F7DED"/>
    <w:rsid w:val="00507F86"/>
    <w:rsid w:val="0051320D"/>
    <w:rsid w:val="0052035F"/>
    <w:rsid w:val="00522AAE"/>
    <w:rsid w:val="005347F9"/>
    <w:rsid w:val="00535332"/>
    <w:rsid w:val="00541E2D"/>
    <w:rsid w:val="00543ACE"/>
    <w:rsid w:val="00545536"/>
    <w:rsid w:val="00550326"/>
    <w:rsid w:val="00556147"/>
    <w:rsid w:val="0055693D"/>
    <w:rsid w:val="00566A31"/>
    <w:rsid w:val="00572432"/>
    <w:rsid w:val="00574604"/>
    <w:rsid w:val="00596BB5"/>
    <w:rsid w:val="005A200D"/>
    <w:rsid w:val="005A4B86"/>
    <w:rsid w:val="005B62EF"/>
    <w:rsid w:val="005C4B75"/>
    <w:rsid w:val="005C55AF"/>
    <w:rsid w:val="005C7F61"/>
    <w:rsid w:val="005D2B93"/>
    <w:rsid w:val="005F2708"/>
    <w:rsid w:val="005F312E"/>
    <w:rsid w:val="005F4CDC"/>
    <w:rsid w:val="005F7A18"/>
    <w:rsid w:val="00600973"/>
    <w:rsid w:val="00603A28"/>
    <w:rsid w:val="006048FE"/>
    <w:rsid w:val="00620E09"/>
    <w:rsid w:val="00622920"/>
    <w:rsid w:val="0063215B"/>
    <w:rsid w:val="00645CA2"/>
    <w:rsid w:val="00651D58"/>
    <w:rsid w:val="00666A50"/>
    <w:rsid w:val="0067160F"/>
    <w:rsid w:val="00677E00"/>
    <w:rsid w:val="00680896"/>
    <w:rsid w:val="006829F0"/>
    <w:rsid w:val="0069034A"/>
    <w:rsid w:val="006B16C8"/>
    <w:rsid w:val="006C5337"/>
    <w:rsid w:val="006D0CF5"/>
    <w:rsid w:val="006D2C62"/>
    <w:rsid w:val="006D3070"/>
    <w:rsid w:val="006E29E8"/>
    <w:rsid w:val="006F1596"/>
    <w:rsid w:val="006F219E"/>
    <w:rsid w:val="00703D88"/>
    <w:rsid w:val="00704038"/>
    <w:rsid w:val="00706335"/>
    <w:rsid w:val="007074B5"/>
    <w:rsid w:val="00712911"/>
    <w:rsid w:val="0072030B"/>
    <w:rsid w:val="00722923"/>
    <w:rsid w:val="007229FC"/>
    <w:rsid w:val="00735728"/>
    <w:rsid w:val="00742F80"/>
    <w:rsid w:val="00751DE2"/>
    <w:rsid w:val="007530A0"/>
    <w:rsid w:val="00764AF0"/>
    <w:rsid w:val="00771A0C"/>
    <w:rsid w:val="00772117"/>
    <w:rsid w:val="00772EF8"/>
    <w:rsid w:val="00775012"/>
    <w:rsid w:val="0078271D"/>
    <w:rsid w:val="00783B3E"/>
    <w:rsid w:val="00791C4F"/>
    <w:rsid w:val="007A12BF"/>
    <w:rsid w:val="007C4DB1"/>
    <w:rsid w:val="007D50FA"/>
    <w:rsid w:val="007D52BD"/>
    <w:rsid w:val="007F16EC"/>
    <w:rsid w:val="00806307"/>
    <w:rsid w:val="00817283"/>
    <w:rsid w:val="00821E74"/>
    <w:rsid w:val="00831667"/>
    <w:rsid w:val="008338F1"/>
    <w:rsid w:val="0083431B"/>
    <w:rsid w:val="00843194"/>
    <w:rsid w:val="00857314"/>
    <w:rsid w:val="0086305F"/>
    <w:rsid w:val="0086455A"/>
    <w:rsid w:val="008672FB"/>
    <w:rsid w:val="0087213B"/>
    <w:rsid w:val="0088193B"/>
    <w:rsid w:val="00884736"/>
    <w:rsid w:val="00886014"/>
    <w:rsid w:val="008913AE"/>
    <w:rsid w:val="008B470A"/>
    <w:rsid w:val="008B6E01"/>
    <w:rsid w:val="008D326A"/>
    <w:rsid w:val="008F30FD"/>
    <w:rsid w:val="008F4328"/>
    <w:rsid w:val="00906AD2"/>
    <w:rsid w:val="00911138"/>
    <w:rsid w:val="009158AD"/>
    <w:rsid w:val="00917C57"/>
    <w:rsid w:val="00930E21"/>
    <w:rsid w:val="00933D01"/>
    <w:rsid w:val="0094295C"/>
    <w:rsid w:val="00947061"/>
    <w:rsid w:val="009536E6"/>
    <w:rsid w:val="009604D8"/>
    <w:rsid w:val="0096113D"/>
    <w:rsid w:val="00963046"/>
    <w:rsid w:val="009742FA"/>
    <w:rsid w:val="00975706"/>
    <w:rsid w:val="00977BEB"/>
    <w:rsid w:val="00982C33"/>
    <w:rsid w:val="009964DE"/>
    <w:rsid w:val="009A1994"/>
    <w:rsid w:val="009A2A10"/>
    <w:rsid w:val="009A353A"/>
    <w:rsid w:val="009A741A"/>
    <w:rsid w:val="009C0B9D"/>
    <w:rsid w:val="009D653E"/>
    <w:rsid w:val="009D69C1"/>
    <w:rsid w:val="009D799C"/>
    <w:rsid w:val="009E33E7"/>
    <w:rsid w:val="009E55AE"/>
    <w:rsid w:val="009F70E9"/>
    <w:rsid w:val="00A001ED"/>
    <w:rsid w:val="00A04D25"/>
    <w:rsid w:val="00A0789E"/>
    <w:rsid w:val="00A2157D"/>
    <w:rsid w:val="00A22A48"/>
    <w:rsid w:val="00A3536D"/>
    <w:rsid w:val="00A359A7"/>
    <w:rsid w:val="00A40085"/>
    <w:rsid w:val="00A52B6B"/>
    <w:rsid w:val="00A52CC6"/>
    <w:rsid w:val="00A54654"/>
    <w:rsid w:val="00A549C7"/>
    <w:rsid w:val="00A57E8B"/>
    <w:rsid w:val="00A623E5"/>
    <w:rsid w:val="00A62A4D"/>
    <w:rsid w:val="00A667D2"/>
    <w:rsid w:val="00A70E74"/>
    <w:rsid w:val="00A75B2C"/>
    <w:rsid w:val="00A7728B"/>
    <w:rsid w:val="00A8044D"/>
    <w:rsid w:val="00A8121C"/>
    <w:rsid w:val="00A86AA7"/>
    <w:rsid w:val="00A91CEA"/>
    <w:rsid w:val="00AA7592"/>
    <w:rsid w:val="00AB4BF1"/>
    <w:rsid w:val="00AC4835"/>
    <w:rsid w:val="00AC5187"/>
    <w:rsid w:val="00AE3B7C"/>
    <w:rsid w:val="00AE52F6"/>
    <w:rsid w:val="00AF6F16"/>
    <w:rsid w:val="00B01159"/>
    <w:rsid w:val="00B04B21"/>
    <w:rsid w:val="00B06B24"/>
    <w:rsid w:val="00B10F2E"/>
    <w:rsid w:val="00B1799D"/>
    <w:rsid w:val="00B40A38"/>
    <w:rsid w:val="00B54FB1"/>
    <w:rsid w:val="00B6046A"/>
    <w:rsid w:val="00B63B31"/>
    <w:rsid w:val="00B75A1E"/>
    <w:rsid w:val="00B857B4"/>
    <w:rsid w:val="00B94104"/>
    <w:rsid w:val="00BA7DC5"/>
    <w:rsid w:val="00BB7225"/>
    <w:rsid w:val="00BC4134"/>
    <w:rsid w:val="00BD1E4E"/>
    <w:rsid w:val="00BD4585"/>
    <w:rsid w:val="00BD66E4"/>
    <w:rsid w:val="00BD74B2"/>
    <w:rsid w:val="00BF1593"/>
    <w:rsid w:val="00BF1CA1"/>
    <w:rsid w:val="00C022CF"/>
    <w:rsid w:val="00C061AC"/>
    <w:rsid w:val="00C07D4C"/>
    <w:rsid w:val="00C07FA0"/>
    <w:rsid w:val="00C21DD3"/>
    <w:rsid w:val="00C30D6C"/>
    <w:rsid w:val="00C42ACC"/>
    <w:rsid w:val="00C50819"/>
    <w:rsid w:val="00C525DC"/>
    <w:rsid w:val="00C55292"/>
    <w:rsid w:val="00C62576"/>
    <w:rsid w:val="00C8285E"/>
    <w:rsid w:val="00C9095D"/>
    <w:rsid w:val="00C919A6"/>
    <w:rsid w:val="00C94DE2"/>
    <w:rsid w:val="00CA05C5"/>
    <w:rsid w:val="00CA4FD7"/>
    <w:rsid w:val="00CB042B"/>
    <w:rsid w:val="00CB3F98"/>
    <w:rsid w:val="00CC2138"/>
    <w:rsid w:val="00CC30B7"/>
    <w:rsid w:val="00CC3B39"/>
    <w:rsid w:val="00CE3D99"/>
    <w:rsid w:val="00CE5EB7"/>
    <w:rsid w:val="00CF1D86"/>
    <w:rsid w:val="00CF2845"/>
    <w:rsid w:val="00D00D91"/>
    <w:rsid w:val="00D10DEA"/>
    <w:rsid w:val="00D201CB"/>
    <w:rsid w:val="00D209A9"/>
    <w:rsid w:val="00D273F5"/>
    <w:rsid w:val="00D30DD8"/>
    <w:rsid w:val="00D44F7B"/>
    <w:rsid w:val="00D52842"/>
    <w:rsid w:val="00D545B7"/>
    <w:rsid w:val="00D7144A"/>
    <w:rsid w:val="00D82FB4"/>
    <w:rsid w:val="00D85BDD"/>
    <w:rsid w:val="00D9081D"/>
    <w:rsid w:val="00D93FE6"/>
    <w:rsid w:val="00D9786D"/>
    <w:rsid w:val="00DB1F07"/>
    <w:rsid w:val="00DB6F1C"/>
    <w:rsid w:val="00DC5172"/>
    <w:rsid w:val="00DC666C"/>
    <w:rsid w:val="00DC7A41"/>
    <w:rsid w:val="00DF3C9F"/>
    <w:rsid w:val="00DF646D"/>
    <w:rsid w:val="00E044DE"/>
    <w:rsid w:val="00E1408D"/>
    <w:rsid w:val="00E2166B"/>
    <w:rsid w:val="00E5675B"/>
    <w:rsid w:val="00E61D18"/>
    <w:rsid w:val="00E82309"/>
    <w:rsid w:val="00EA514D"/>
    <w:rsid w:val="00EB3C0D"/>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3A2B"/>
    <w:rsid w:val="00F611F2"/>
    <w:rsid w:val="00F72A14"/>
    <w:rsid w:val="00F752F1"/>
    <w:rsid w:val="00F75D2D"/>
    <w:rsid w:val="00F91BD0"/>
    <w:rsid w:val="00FA4866"/>
    <w:rsid w:val="00FC0F43"/>
    <w:rsid w:val="00FC4CA2"/>
    <w:rsid w:val="00FD5062"/>
    <w:rsid w:val="00FE09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Antragsvorlage.dot</Template>
  <TotalTime>0</TotalTime>
  <Pages>1</Pages>
  <Words>230</Words>
  <Characters>1454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pscid125</cp:lastModifiedBy>
  <cp:revision>4</cp:revision>
  <cp:lastPrinted>2021-04-17T14:11:00Z</cp:lastPrinted>
  <dcterms:created xsi:type="dcterms:W3CDTF">2024-04-03T20:21:00Z</dcterms:created>
  <dcterms:modified xsi:type="dcterms:W3CDTF">2024-04-10T15:56:00Z</dcterms:modified>
</cp:coreProperties>
</file>