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85004B" w:rsidRPr="009C382F" w14:paraId="39DF9939" w14:textId="77777777" w:rsidTr="00CE1F5C">
        <w:trPr>
          <w:trHeight w:val="2561"/>
        </w:trPr>
        <w:tc>
          <w:tcPr>
            <w:tcW w:w="3096" w:type="dxa"/>
            <w:shd w:val="clear" w:color="auto" w:fill="auto"/>
          </w:tcPr>
          <w:p w14:paraId="692BB2BB" w14:textId="77777777" w:rsidR="0085004B" w:rsidRPr="009C382F" w:rsidRDefault="0085004B" w:rsidP="00CE1F5C">
            <w:pPr>
              <w:spacing w:after="200" w:line="360" w:lineRule="auto"/>
              <w:jc w:val="center"/>
              <w:rPr>
                <w:rFonts w:ascii="Verdana" w:eastAsia="Calibri" w:hAnsi="Verdana"/>
                <w:sz w:val="36"/>
                <w:szCs w:val="36"/>
                <w:lang w:eastAsia="en-US"/>
              </w:rPr>
            </w:pPr>
          </w:p>
          <w:p w14:paraId="4C74A2B9" w14:textId="77777777" w:rsidR="0085004B" w:rsidRPr="009C382F" w:rsidRDefault="0085004B" w:rsidP="00CE1F5C">
            <w:pPr>
              <w:spacing w:after="200" w:line="360" w:lineRule="auto"/>
              <w:jc w:val="center"/>
              <w:rPr>
                <w:rFonts w:ascii="Verdana" w:eastAsia="Calibri" w:hAnsi="Verdana"/>
                <w:sz w:val="40"/>
                <w:szCs w:val="40"/>
                <w:lang w:eastAsia="en-US"/>
              </w:rPr>
            </w:pPr>
            <w:r w:rsidRPr="009C382F">
              <w:rPr>
                <w:rFonts w:ascii="Verdana" w:eastAsia="Calibri" w:hAnsi="Verdana"/>
                <w:noProof/>
                <w:sz w:val="40"/>
                <w:szCs w:val="40"/>
                <w:lang w:eastAsia="en-US"/>
              </w:rPr>
              <w:drawing>
                <wp:inline distT="0" distB="0" distL="0" distR="0" wp14:anchorId="5205FCA7" wp14:editId="4ABA7533">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193778A" w14:textId="77777777" w:rsidR="0085004B" w:rsidRPr="009C382F" w:rsidRDefault="0085004B" w:rsidP="00CE1F5C">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anchor distT="0" distB="0" distL="114300" distR="114300" simplePos="0" relativeHeight="251659264" behindDoc="0" locked="0" layoutInCell="1" allowOverlap="1" wp14:anchorId="6E2EF9E5" wp14:editId="1B35B443">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015DA4EE" w14:textId="77777777" w:rsidR="0085004B" w:rsidRPr="009C382F" w:rsidRDefault="0085004B" w:rsidP="00CE1F5C">
            <w:pPr>
              <w:spacing w:after="200" w:line="360" w:lineRule="auto"/>
              <w:jc w:val="center"/>
              <w:rPr>
                <w:rFonts w:ascii="Verdana" w:eastAsia="Calibri" w:hAnsi="Verdana"/>
                <w:sz w:val="32"/>
                <w:szCs w:val="32"/>
                <w:lang w:eastAsia="en-US"/>
              </w:rPr>
            </w:pPr>
          </w:p>
          <w:p w14:paraId="008CEFFE" w14:textId="77777777" w:rsidR="0085004B" w:rsidRPr="009C382F" w:rsidRDefault="0085004B" w:rsidP="00CE1F5C">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inline distT="0" distB="0" distL="0" distR="0" wp14:anchorId="765141BB" wp14:editId="2653A982">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2DDCFB9A" w14:textId="77777777" w:rsidR="00B01159" w:rsidRDefault="00B01159" w:rsidP="007530A0">
      <w:pPr>
        <w:jc w:val="right"/>
        <w:rPr>
          <w:rFonts w:ascii="Arial" w:hAnsi="Arial" w:cs="Arial"/>
        </w:rPr>
      </w:pPr>
    </w:p>
    <w:p w14:paraId="70B0F3E4" w14:textId="720FC6F2" w:rsidR="00A91CEA" w:rsidRDefault="008879EA" w:rsidP="007530A0">
      <w:pPr>
        <w:jc w:val="right"/>
        <w:rPr>
          <w:rFonts w:ascii="Arial" w:hAnsi="Arial" w:cs="Arial"/>
        </w:rPr>
      </w:pPr>
      <w:r>
        <w:rPr>
          <w:rFonts w:ascii="Arial" w:hAnsi="Arial" w:cs="Arial"/>
        </w:rPr>
        <w:t>12</w:t>
      </w:r>
      <w:r w:rsidR="004D3DC4" w:rsidRPr="00712911">
        <w:rPr>
          <w:rFonts w:ascii="Arial" w:hAnsi="Arial" w:cs="Arial"/>
        </w:rPr>
        <w:t xml:space="preserve">. </w:t>
      </w:r>
      <w:r w:rsidR="00CA075D">
        <w:rPr>
          <w:rFonts w:ascii="Arial" w:hAnsi="Arial" w:cs="Arial"/>
        </w:rPr>
        <w:t>April</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6CD432D8"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110CF6">
        <w:rPr>
          <w:rFonts w:ascii="Arial" w:hAnsi="Arial" w:cs="Arial"/>
          <w:b/>
          <w:sz w:val="28"/>
          <w:szCs w:val="28"/>
        </w:rPr>
        <w:t>4</w:t>
      </w:r>
      <w:r w:rsidR="0085004B">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03EFD41" w:rsidR="007D50FA" w:rsidRPr="007D50FA" w:rsidRDefault="007D50FA" w:rsidP="007D50FA">
      <w:pPr>
        <w:jc w:val="both"/>
        <w:rPr>
          <w:rFonts w:ascii="Arial" w:hAnsi="Arial" w:cs="Arial"/>
        </w:rPr>
      </w:pPr>
      <w:r w:rsidRPr="007D50FA">
        <w:rPr>
          <w:rFonts w:ascii="Arial" w:hAnsi="Arial" w:cs="Arial"/>
        </w:rPr>
        <w:t xml:space="preserve">Produktbereich </w:t>
      </w:r>
      <w:r w:rsidR="00B822C4">
        <w:rPr>
          <w:rFonts w:ascii="Arial" w:hAnsi="Arial" w:cs="Arial"/>
        </w:rPr>
        <w:t>22</w:t>
      </w:r>
      <w:r w:rsidRPr="007D50FA">
        <w:rPr>
          <w:rFonts w:ascii="Arial" w:hAnsi="Arial" w:cs="Arial"/>
        </w:rPr>
        <w:t xml:space="preserve"> </w:t>
      </w:r>
      <w:r w:rsidR="00B822C4">
        <w:rPr>
          <w:rFonts w:ascii="Arial" w:hAnsi="Arial" w:cs="Arial"/>
        </w:rPr>
        <w:t>Umwelt</w:t>
      </w:r>
    </w:p>
    <w:p w14:paraId="7226BC37" w14:textId="18CCE641" w:rsidR="00B01159" w:rsidRPr="007D50FA" w:rsidRDefault="007D50FA" w:rsidP="007D50FA">
      <w:pPr>
        <w:jc w:val="both"/>
        <w:rPr>
          <w:rFonts w:ascii="Arial" w:hAnsi="Arial" w:cs="Arial"/>
        </w:rPr>
      </w:pPr>
      <w:r w:rsidRPr="007D50FA">
        <w:rPr>
          <w:rFonts w:ascii="Arial" w:hAnsi="Arial" w:cs="Arial"/>
        </w:rPr>
        <w:t xml:space="preserve">Produktgruppe </w:t>
      </w:r>
      <w:r w:rsidR="00B822C4">
        <w:rPr>
          <w:rFonts w:ascii="Arial" w:hAnsi="Arial" w:cs="Arial"/>
        </w:rPr>
        <w:t>22</w:t>
      </w:r>
      <w:r w:rsidRPr="007D50FA">
        <w:rPr>
          <w:rFonts w:ascii="Arial" w:hAnsi="Arial" w:cs="Arial"/>
        </w:rPr>
        <w:t>.0</w:t>
      </w:r>
      <w:r w:rsidR="00B822C4">
        <w:rPr>
          <w:rFonts w:ascii="Arial" w:hAnsi="Arial" w:cs="Arial"/>
        </w:rPr>
        <w:t>9</w:t>
      </w:r>
      <w:r w:rsidRPr="007D50FA">
        <w:rPr>
          <w:rFonts w:ascii="Arial" w:hAnsi="Arial" w:cs="Arial"/>
        </w:rPr>
        <w:t xml:space="preserve"> </w:t>
      </w:r>
      <w:r w:rsidR="00B822C4">
        <w:rPr>
          <w:rFonts w:ascii="Arial" w:hAnsi="Arial" w:cs="Arial"/>
        </w:rPr>
        <w:t>Grün- und Freiflächen</w:t>
      </w:r>
    </w:p>
    <w:p w14:paraId="530F828A" w14:textId="77777777" w:rsidR="00B01159" w:rsidRPr="00B01159" w:rsidRDefault="00B01159" w:rsidP="00B01159">
      <w:pPr>
        <w:jc w:val="both"/>
        <w:rPr>
          <w:rFonts w:ascii="Arial" w:hAnsi="Arial" w:cs="Arial"/>
        </w:rPr>
      </w:pPr>
    </w:p>
    <w:p w14:paraId="02341996" w14:textId="1982B508" w:rsidR="00D00D91" w:rsidRPr="007D50FA" w:rsidRDefault="00B822C4" w:rsidP="00B01159">
      <w:pPr>
        <w:pStyle w:val="KeinLeerraum"/>
        <w:spacing w:line="276" w:lineRule="auto"/>
        <w:jc w:val="both"/>
        <w:rPr>
          <w:rFonts w:ascii="Arial" w:hAnsi="Arial" w:cs="Arial"/>
          <w:b/>
          <w:sz w:val="28"/>
          <w:szCs w:val="28"/>
        </w:rPr>
      </w:pPr>
      <w:r>
        <w:rPr>
          <w:rFonts w:ascii="Arial" w:hAnsi="Arial" w:cs="Arial"/>
          <w:b/>
          <w:sz w:val="24"/>
        </w:rPr>
        <w:t>Neugestaltung des Haardtwaldplatzes in Niederrad</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1CD5269A"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8879EA">
        <w:rPr>
          <w:rFonts w:ascii="Arial" w:hAnsi="Arial" w:cs="Arial"/>
        </w:rPr>
        <w:t>4</w:t>
      </w:r>
      <w:r w:rsidR="0085004B">
        <w:rPr>
          <w:rFonts w:ascii="Arial" w:hAnsi="Arial" w:cs="Arial"/>
        </w:rPr>
        <w:t>/2025</w:t>
      </w:r>
      <w:r w:rsidRPr="008338F1">
        <w:rPr>
          <w:rFonts w:ascii="Arial" w:hAnsi="Arial" w:cs="Arial"/>
        </w:rPr>
        <w:t xml:space="preserve"> werden ausreichend</w:t>
      </w:r>
      <w:r w:rsidR="00B822C4">
        <w:rPr>
          <w:rFonts w:ascii="Arial" w:hAnsi="Arial" w:cs="Arial"/>
        </w:rPr>
        <w:t xml:space="preserve"> Mittel</w:t>
      </w:r>
      <w:r w:rsidRPr="008338F1">
        <w:rPr>
          <w:rFonts w:ascii="Arial" w:hAnsi="Arial" w:cs="Arial"/>
        </w:rPr>
        <w:t xml:space="preserve"> </w:t>
      </w:r>
      <w:r w:rsidR="00BC4E49">
        <w:rPr>
          <w:rFonts w:ascii="Arial" w:hAnsi="Arial" w:cs="Arial"/>
        </w:rPr>
        <w:t xml:space="preserve">für </w:t>
      </w:r>
      <w:r w:rsidR="00C86D7C">
        <w:rPr>
          <w:rFonts w:ascii="Arial" w:hAnsi="Arial" w:cs="Arial"/>
        </w:rPr>
        <w:t>die Neugestaltung des Haardtwaldplatzes</w:t>
      </w:r>
      <w:r w:rsidR="00BC4E49">
        <w:rPr>
          <w:rFonts w:ascii="Arial" w:hAnsi="Arial" w:cs="Arial"/>
        </w:rPr>
        <w:t xml:space="preserve"> in Niederrad</w:t>
      </w:r>
      <w:r w:rsidRPr="008338F1">
        <w:rPr>
          <w:rFonts w:ascii="Arial" w:hAnsi="Arial" w:cs="Arial"/>
        </w:rPr>
        <w:t xml:space="preserve"> eingestellt. </w:t>
      </w:r>
      <w:r w:rsidR="00C86D7C">
        <w:rPr>
          <w:rFonts w:ascii="Arial" w:hAnsi="Arial" w:cs="Arial"/>
        </w:rPr>
        <w:t xml:space="preserve">Wie in der ST 1041 vom 07.05.2021 beschrieben sollen im nördlichen Teil (ehemaliger Friedhof) die Wege überarbeitet und Bänke ausgetauscht werden. Außerdem soll durch zusätzliche Baumpflanzungen und den Ersatz von Rasenflächen durch extensive Staudenbeete eine Verbesserung der Aufenthaltsqualität erreicht werden. Auch im südlichen Teil um den Wendehammer der Straßenbahn soll unter Berücksichtigung der verkehrlichen Belange die Wiese verschönert werden. </w:t>
      </w:r>
    </w:p>
    <w:p w14:paraId="4E83B5D0" w14:textId="77777777" w:rsidR="008338F1" w:rsidRDefault="008338F1" w:rsidP="008338F1">
      <w:pPr>
        <w:jc w:val="both"/>
        <w:rPr>
          <w:rFonts w:ascii="Arial" w:hAnsi="Arial" w:cs="Arial"/>
        </w:rPr>
      </w:pPr>
    </w:p>
    <w:p w14:paraId="3000EA7E" w14:textId="77777777" w:rsidR="00B731A2" w:rsidRPr="008338F1" w:rsidRDefault="00B731A2" w:rsidP="008338F1">
      <w:pPr>
        <w:jc w:val="both"/>
        <w:rPr>
          <w:rFonts w:ascii="Arial" w:hAnsi="Arial" w:cs="Arial"/>
        </w:rPr>
      </w:pPr>
    </w:p>
    <w:p w14:paraId="708327D8" w14:textId="2E30C050" w:rsidR="008338F1" w:rsidRPr="008338F1" w:rsidRDefault="008338F1" w:rsidP="008338F1">
      <w:pPr>
        <w:jc w:val="both"/>
        <w:rPr>
          <w:rFonts w:ascii="Arial" w:hAnsi="Arial" w:cs="Arial"/>
        </w:rPr>
      </w:pPr>
      <w:r w:rsidRPr="00B731A2">
        <w:rPr>
          <w:rFonts w:ascii="Arial" w:hAnsi="Arial" w:cs="Arial"/>
          <w:b/>
          <w:bCs/>
        </w:rPr>
        <w:t>Begründung</w:t>
      </w:r>
      <w:r w:rsidRPr="008338F1">
        <w:rPr>
          <w:rFonts w:ascii="Arial" w:hAnsi="Arial" w:cs="Arial"/>
        </w:rPr>
        <w:t>:</w:t>
      </w:r>
    </w:p>
    <w:p w14:paraId="0A1CC54A" w14:textId="36EFD8AB" w:rsidR="00276C0E" w:rsidRPr="008338F1" w:rsidRDefault="00C86D7C" w:rsidP="008338F1">
      <w:pPr>
        <w:suppressAutoHyphens/>
        <w:spacing w:line="276" w:lineRule="auto"/>
        <w:jc w:val="both"/>
        <w:rPr>
          <w:rFonts w:ascii="Arial" w:hAnsi="Arial" w:cs="Arial"/>
        </w:rPr>
      </w:pPr>
      <w:r>
        <w:rPr>
          <w:rFonts w:ascii="Arial" w:hAnsi="Arial" w:cs="Arial"/>
          <w:bCs/>
        </w:rPr>
        <w:t xml:space="preserve">Die in der ST 1041 beschriebenen Maßnahmen sollen zeitnah umgesetzt werden. Auch im südlichen Teil des Platzes um den Wendehammer der Straßenbahn können </w:t>
      </w:r>
      <w:r w:rsidR="00C8285E" w:rsidRPr="008338F1">
        <w:rPr>
          <w:rFonts w:ascii="Arial" w:hAnsi="Arial" w:cs="Arial"/>
        </w:rPr>
        <w:t xml:space="preserve"> </w:t>
      </w:r>
      <w:r>
        <w:rPr>
          <w:rFonts w:ascii="Arial" w:hAnsi="Arial" w:cs="Arial"/>
        </w:rPr>
        <w:t xml:space="preserve">Verbesserungen der Aufenthaltsqualität erreicht werden.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20D06A7C" w14:textId="77777777" w:rsidR="0085004B" w:rsidRPr="0085004B" w:rsidRDefault="0085004B" w:rsidP="0085004B">
      <w:pPr>
        <w:spacing w:line="288" w:lineRule="auto"/>
        <w:ind w:right="-567"/>
        <w:rPr>
          <w:rFonts w:ascii="Arial" w:eastAsia="Calibri" w:hAnsi="Arial" w:cs="Arial"/>
          <w:lang w:eastAsia="en-US"/>
        </w:rPr>
      </w:pPr>
    </w:p>
    <w:p w14:paraId="7691D4A3" w14:textId="77777777" w:rsidR="0085004B" w:rsidRPr="0085004B" w:rsidRDefault="0085004B" w:rsidP="0085004B">
      <w:pPr>
        <w:spacing w:line="288" w:lineRule="auto"/>
        <w:ind w:right="-567"/>
        <w:rPr>
          <w:rFonts w:ascii="Arial" w:eastAsia="Calibri" w:hAnsi="Arial" w:cs="Arial"/>
          <w:lang w:eastAsia="en-US"/>
        </w:rPr>
      </w:pPr>
      <w:r w:rsidRPr="0085004B">
        <w:rPr>
          <w:rFonts w:ascii="Arial" w:eastAsia="Calibri" w:hAnsi="Arial" w:cs="Arial"/>
          <w:lang w:eastAsia="en-US"/>
        </w:rPr>
        <w:t>Dr. Jan Binger</w:t>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p>
    <w:p w14:paraId="539756E4" w14:textId="77777777" w:rsidR="0085004B" w:rsidRPr="0085004B" w:rsidRDefault="0085004B" w:rsidP="0085004B">
      <w:pPr>
        <w:spacing w:line="288" w:lineRule="auto"/>
        <w:ind w:right="-567"/>
        <w:rPr>
          <w:rFonts w:ascii="Arial" w:eastAsia="Calibri" w:hAnsi="Arial" w:cs="Arial"/>
          <w:lang w:eastAsia="en-US"/>
        </w:rPr>
      </w:pPr>
      <w:r w:rsidRPr="0085004B">
        <w:rPr>
          <w:rFonts w:ascii="Arial" w:eastAsia="Calibri" w:hAnsi="Arial" w:cs="Arial"/>
          <w:lang w:eastAsia="en-US"/>
        </w:rPr>
        <w:t>Andrea Müller-Wüst</w:t>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t>Dr. Jan Binger</w:t>
      </w:r>
    </w:p>
    <w:p w14:paraId="6FED5566" w14:textId="77777777" w:rsidR="0085004B" w:rsidRPr="0085004B" w:rsidRDefault="0085004B" w:rsidP="0085004B">
      <w:pPr>
        <w:spacing w:line="288" w:lineRule="auto"/>
        <w:ind w:right="-567"/>
        <w:rPr>
          <w:rFonts w:ascii="Arial" w:eastAsia="Calibri" w:hAnsi="Arial" w:cs="Arial"/>
          <w:lang w:eastAsia="en-US"/>
        </w:rPr>
      </w:pPr>
      <w:r w:rsidRPr="0085004B">
        <w:rPr>
          <w:rFonts w:ascii="Arial" w:eastAsia="Calibri" w:hAnsi="Arial" w:cs="Arial"/>
          <w:lang w:eastAsia="en-US"/>
        </w:rPr>
        <w:t>Martin-Benedikt Schäfer</w:t>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t>Martin-Benedikt Schäfer</w:t>
      </w:r>
    </w:p>
    <w:p w14:paraId="7EF20B75" w14:textId="77777777" w:rsidR="0085004B" w:rsidRPr="0085004B" w:rsidRDefault="0085004B" w:rsidP="0085004B">
      <w:pPr>
        <w:spacing w:line="288" w:lineRule="auto"/>
        <w:ind w:right="-567"/>
        <w:rPr>
          <w:rFonts w:ascii="Arial" w:eastAsia="Calibri" w:hAnsi="Arial" w:cs="Arial"/>
          <w:lang w:eastAsia="en-US"/>
        </w:rPr>
      </w:pPr>
      <w:r w:rsidRPr="0085004B">
        <w:rPr>
          <w:rFonts w:ascii="Arial" w:eastAsia="Calibri" w:hAnsi="Arial" w:cs="Arial"/>
          <w:lang w:eastAsia="en-US"/>
        </w:rPr>
        <w:t>Dr. Uwe Schulz</w:t>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t>Dr. Uwe Schulz</w:t>
      </w:r>
    </w:p>
    <w:p w14:paraId="16EC6030" w14:textId="1F0B67CF" w:rsidR="00C022CF" w:rsidRPr="0085004B" w:rsidRDefault="0085004B" w:rsidP="0085004B">
      <w:pPr>
        <w:spacing w:line="288" w:lineRule="auto"/>
        <w:ind w:right="-567"/>
        <w:rPr>
          <w:rFonts w:ascii="Arial" w:eastAsia="Calibri" w:hAnsi="Arial" w:cs="Arial"/>
          <w:lang w:eastAsia="en-US"/>
        </w:rPr>
      </w:pPr>
      <w:r w:rsidRPr="0085004B">
        <w:rPr>
          <w:rFonts w:ascii="Arial" w:eastAsia="Calibri" w:hAnsi="Arial" w:cs="Arial"/>
          <w:lang w:eastAsia="en-US"/>
        </w:rPr>
        <w:t>(Antragsteller)</w:t>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r>
      <w:r w:rsidRPr="0085004B">
        <w:rPr>
          <w:rFonts w:ascii="Arial" w:eastAsia="Calibri" w:hAnsi="Arial" w:cs="Arial"/>
          <w:lang w:eastAsia="en-US"/>
        </w:rPr>
        <w:tab/>
        <w:t>(Fraktionsvorsitzende)</w:t>
      </w:r>
    </w:p>
    <w:sectPr w:rsidR="00C022CF" w:rsidRPr="0085004B" w:rsidSect="007A5E4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22933" w14:textId="77777777" w:rsidR="007A5E45" w:rsidRDefault="007A5E45" w:rsidP="00712911">
      <w:r>
        <w:separator/>
      </w:r>
    </w:p>
  </w:endnote>
  <w:endnote w:type="continuationSeparator" w:id="0">
    <w:p w14:paraId="4F118DE5" w14:textId="77777777" w:rsidR="007A5E45" w:rsidRDefault="007A5E4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4536730A"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EA99D" w14:textId="77777777" w:rsidR="007A5E45" w:rsidRDefault="007A5E45" w:rsidP="00712911">
      <w:r>
        <w:separator/>
      </w:r>
    </w:p>
  </w:footnote>
  <w:footnote w:type="continuationSeparator" w:id="0">
    <w:p w14:paraId="2AC2E9B4" w14:textId="77777777" w:rsidR="007A5E45" w:rsidRDefault="007A5E45"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900760">
    <w:abstractNumId w:val="11"/>
  </w:num>
  <w:num w:numId="2" w16cid:durableId="201670233">
    <w:abstractNumId w:val="7"/>
  </w:num>
  <w:num w:numId="3" w16cid:durableId="1550991049">
    <w:abstractNumId w:val="5"/>
  </w:num>
  <w:num w:numId="4" w16cid:durableId="854270574">
    <w:abstractNumId w:val="14"/>
  </w:num>
  <w:num w:numId="5" w16cid:durableId="792752517">
    <w:abstractNumId w:val="4"/>
  </w:num>
  <w:num w:numId="6" w16cid:durableId="1039860377">
    <w:abstractNumId w:val="9"/>
  </w:num>
  <w:num w:numId="7" w16cid:durableId="1022707107">
    <w:abstractNumId w:val="6"/>
  </w:num>
  <w:num w:numId="8" w16cid:durableId="1326930934">
    <w:abstractNumId w:val="4"/>
  </w:num>
  <w:num w:numId="9" w16cid:durableId="823817731">
    <w:abstractNumId w:val="17"/>
  </w:num>
  <w:num w:numId="10" w16cid:durableId="1699499832">
    <w:abstractNumId w:val="3"/>
  </w:num>
  <w:num w:numId="11" w16cid:durableId="1316492851">
    <w:abstractNumId w:val="8"/>
  </w:num>
  <w:num w:numId="12" w16cid:durableId="1381055114">
    <w:abstractNumId w:val="0"/>
  </w:num>
  <w:num w:numId="13" w16cid:durableId="1820535364">
    <w:abstractNumId w:val="10"/>
  </w:num>
  <w:num w:numId="14" w16cid:durableId="1003750673">
    <w:abstractNumId w:val="1"/>
  </w:num>
  <w:num w:numId="15" w16cid:durableId="1619800522">
    <w:abstractNumId w:val="2"/>
  </w:num>
  <w:num w:numId="16" w16cid:durableId="1167359058">
    <w:abstractNumId w:val="12"/>
  </w:num>
  <w:num w:numId="17" w16cid:durableId="915240592">
    <w:abstractNumId w:val="13"/>
  </w:num>
  <w:num w:numId="18" w16cid:durableId="630017630">
    <w:abstractNumId w:val="16"/>
  </w:num>
  <w:num w:numId="19" w16cid:durableId="1513452576">
    <w:abstractNumId w:val="15"/>
  </w:num>
  <w:num w:numId="20" w16cid:durableId="1583754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42D4"/>
    <w:rsid w:val="000D7E0B"/>
    <w:rsid w:val="000E5169"/>
    <w:rsid w:val="000E58CE"/>
    <w:rsid w:val="000E652E"/>
    <w:rsid w:val="000E776E"/>
    <w:rsid w:val="000E794A"/>
    <w:rsid w:val="000F3D85"/>
    <w:rsid w:val="00105983"/>
    <w:rsid w:val="00110CF6"/>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C0B47"/>
    <w:rsid w:val="002D1B9D"/>
    <w:rsid w:val="002D7290"/>
    <w:rsid w:val="00300A76"/>
    <w:rsid w:val="0030792B"/>
    <w:rsid w:val="00307B0A"/>
    <w:rsid w:val="00314A7F"/>
    <w:rsid w:val="0031744B"/>
    <w:rsid w:val="0032109A"/>
    <w:rsid w:val="00334CE9"/>
    <w:rsid w:val="003363AD"/>
    <w:rsid w:val="003375E8"/>
    <w:rsid w:val="00350133"/>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0103"/>
    <w:rsid w:val="005347F9"/>
    <w:rsid w:val="00535332"/>
    <w:rsid w:val="00541E2D"/>
    <w:rsid w:val="00545536"/>
    <w:rsid w:val="00550326"/>
    <w:rsid w:val="00556147"/>
    <w:rsid w:val="0055693D"/>
    <w:rsid w:val="00566A31"/>
    <w:rsid w:val="00572432"/>
    <w:rsid w:val="00574604"/>
    <w:rsid w:val="005748D1"/>
    <w:rsid w:val="005943E9"/>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560BA"/>
    <w:rsid w:val="00666A50"/>
    <w:rsid w:val="0067160F"/>
    <w:rsid w:val="00675FC2"/>
    <w:rsid w:val="00677E00"/>
    <w:rsid w:val="00680896"/>
    <w:rsid w:val="006829F0"/>
    <w:rsid w:val="0069034A"/>
    <w:rsid w:val="006A51F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A5E45"/>
    <w:rsid w:val="007C4DB1"/>
    <w:rsid w:val="007D50FA"/>
    <w:rsid w:val="007D52BD"/>
    <w:rsid w:val="007F16EC"/>
    <w:rsid w:val="00806307"/>
    <w:rsid w:val="00817283"/>
    <w:rsid w:val="00821E74"/>
    <w:rsid w:val="00831667"/>
    <w:rsid w:val="008338F1"/>
    <w:rsid w:val="0083431B"/>
    <w:rsid w:val="00843194"/>
    <w:rsid w:val="0085004B"/>
    <w:rsid w:val="00857314"/>
    <w:rsid w:val="0086305F"/>
    <w:rsid w:val="008672FB"/>
    <w:rsid w:val="0087213B"/>
    <w:rsid w:val="0088193B"/>
    <w:rsid w:val="008879EA"/>
    <w:rsid w:val="008913AE"/>
    <w:rsid w:val="008B470A"/>
    <w:rsid w:val="008B6E01"/>
    <w:rsid w:val="008D326A"/>
    <w:rsid w:val="008F30FD"/>
    <w:rsid w:val="008F4328"/>
    <w:rsid w:val="00906AD2"/>
    <w:rsid w:val="0091038F"/>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31A2"/>
    <w:rsid w:val="00B75A1E"/>
    <w:rsid w:val="00B822C4"/>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86D7C"/>
    <w:rsid w:val="00C9095D"/>
    <w:rsid w:val="00C94DE2"/>
    <w:rsid w:val="00CA05C5"/>
    <w:rsid w:val="00CA075D"/>
    <w:rsid w:val="00CA4FD7"/>
    <w:rsid w:val="00CB3F98"/>
    <w:rsid w:val="00CC2138"/>
    <w:rsid w:val="00CC30B7"/>
    <w:rsid w:val="00CC3B39"/>
    <w:rsid w:val="00CE3D99"/>
    <w:rsid w:val="00CE5EB7"/>
    <w:rsid w:val="00CF1D86"/>
    <w:rsid w:val="00CF2845"/>
    <w:rsid w:val="00D00A4D"/>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2024-04-03T20:11:00Z</dcterms:created>
  <dcterms:modified xsi:type="dcterms:W3CDTF">2024-04-10T15:56:00Z</dcterms:modified>
</cp:coreProperties>
</file>